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92858" w14:textId="7554E58F" w:rsidR="00946B91" w:rsidRDefault="00946B91" w:rsidP="00946B91">
      <w:pPr>
        <w:pStyle w:val="CRCoverPage"/>
        <w:outlineLvl w:val="0"/>
        <w:rPr>
          <w:b/>
          <w:noProof/>
          <w:sz w:val="24"/>
        </w:rPr>
      </w:pPr>
      <w:r>
        <w:rPr>
          <w:b/>
          <w:noProof/>
          <w:sz w:val="24"/>
        </w:rPr>
        <w:t>3GPP TSG RAN WG1 #10</w:t>
      </w:r>
      <w:r w:rsidR="00927AA0">
        <w:rPr>
          <w:b/>
          <w:noProof/>
          <w:sz w:val="24"/>
        </w:rPr>
        <w:t>6</w:t>
      </w:r>
      <w:r w:rsidR="00E31BC4">
        <w:rPr>
          <w:b/>
          <w:noProof/>
          <w:sz w:val="24"/>
        </w:rPr>
        <w:t>bis</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01592">
        <w:rPr>
          <w:b/>
          <w:noProof/>
          <w:sz w:val="24"/>
        </w:rPr>
        <w:tab/>
      </w:r>
      <w:r w:rsidR="001A703B" w:rsidRPr="001A703B">
        <w:rPr>
          <w:b/>
          <w:noProof/>
          <w:sz w:val="24"/>
        </w:rPr>
        <w:t>R1-2110232</w:t>
      </w:r>
    </w:p>
    <w:p w14:paraId="1A4D80EA" w14:textId="48447083" w:rsidR="00946B91" w:rsidRDefault="00946B91" w:rsidP="00946B91">
      <w:pPr>
        <w:pStyle w:val="CRCoverPage"/>
        <w:outlineLvl w:val="0"/>
        <w:rPr>
          <w:b/>
          <w:noProof/>
          <w:sz w:val="24"/>
        </w:rPr>
      </w:pPr>
      <w:r>
        <w:rPr>
          <w:b/>
          <w:noProof/>
          <w:sz w:val="24"/>
        </w:rPr>
        <w:t xml:space="preserve">e-Meeting, </w:t>
      </w:r>
      <w:r w:rsidR="00F66D3C">
        <w:rPr>
          <w:b/>
          <w:noProof/>
          <w:sz w:val="24"/>
        </w:rPr>
        <w:t>October</w:t>
      </w:r>
      <w:r>
        <w:rPr>
          <w:b/>
          <w:noProof/>
          <w:sz w:val="24"/>
        </w:rPr>
        <w:t xml:space="preserve"> 1</w:t>
      </w:r>
      <w:r w:rsidR="00F66D3C">
        <w:rPr>
          <w:b/>
          <w:noProof/>
          <w:sz w:val="24"/>
        </w:rPr>
        <w:t>1</w:t>
      </w:r>
      <w:r>
        <w:rPr>
          <w:b/>
          <w:noProof/>
          <w:sz w:val="24"/>
          <w:vertAlign w:val="superscript"/>
        </w:rPr>
        <w:t>th</w:t>
      </w:r>
      <w:r>
        <w:rPr>
          <w:b/>
          <w:noProof/>
          <w:sz w:val="24"/>
        </w:rPr>
        <w:t xml:space="preserve"> – </w:t>
      </w:r>
      <w:r w:rsidR="00F66D3C">
        <w:rPr>
          <w:b/>
          <w:noProof/>
          <w:sz w:val="24"/>
        </w:rPr>
        <w:t>October</w:t>
      </w:r>
      <w:r>
        <w:rPr>
          <w:b/>
          <w:noProof/>
          <w:sz w:val="24"/>
        </w:rPr>
        <w:t xml:space="preserve"> 2</w:t>
      </w:r>
      <w:r w:rsidR="00F66D3C">
        <w:rPr>
          <w:b/>
          <w:noProof/>
          <w:sz w:val="24"/>
        </w:rPr>
        <w:t>2</w:t>
      </w:r>
      <w:r w:rsidR="00F66D3C">
        <w:rPr>
          <w:b/>
          <w:noProof/>
          <w:sz w:val="24"/>
          <w:vertAlign w:val="superscript"/>
        </w:rPr>
        <w:t>nd</w:t>
      </w:r>
      <w:r>
        <w:rPr>
          <w:b/>
          <w:noProof/>
          <w:sz w:val="24"/>
        </w:rPr>
        <w:t>, 2021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7A73E97D"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0511A">
        <w:rPr>
          <w:rFonts w:ascii="Arial" w:hAnsi="Arial"/>
          <w:sz w:val="24"/>
        </w:rPr>
        <w:t>8.17.14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549F16F4"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0511A" w:rsidRPr="00C0511A">
        <w:rPr>
          <w:rFonts w:ascii="Arial" w:hAnsi="Arial"/>
          <w:sz w:val="24"/>
        </w:rPr>
        <w:t>UE features for IoT over NTN</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1C61593" w14:textId="77777777" w:rsidR="003009A5" w:rsidRDefault="003009A5" w:rsidP="003009A5">
      <w:pPr>
        <w:tabs>
          <w:tab w:val="left" w:pos="1985"/>
        </w:tabs>
        <w:ind w:right="-441"/>
        <w:jc w:val="both"/>
        <w:rPr>
          <w:rFonts w:ascii="Arial" w:hAnsi="Arial"/>
          <w:sz w:val="24"/>
        </w:rPr>
      </w:pPr>
    </w:p>
    <w:p w14:paraId="47367EA5" w14:textId="334739D4" w:rsidR="003009A5" w:rsidRDefault="000F7431" w:rsidP="003009A5">
      <w:pPr>
        <w:pStyle w:val="Heading1"/>
        <w:numPr>
          <w:ilvl w:val="0"/>
          <w:numId w:val="1"/>
        </w:numPr>
        <w:tabs>
          <w:tab w:val="clear" w:pos="1140"/>
          <w:tab w:val="num" w:pos="720"/>
        </w:tabs>
        <w:ind w:left="720" w:hanging="720"/>
        <w:jc w:val="both"/>
      </w:pPr>
      <w:r>
        <w:t>Introduction</w:t>
      </w:r>
    </w:p>
    <w:p w14:paraId="00009C48" w14:textId="52DD44A5" w:rsidR="00DA3BF2" w:rsidRDefault="000F7431" w:rsidP="00E31BC4">
      <w:r>
        <w:t>In [1], moderators have shared their initial views on the RAN1 UE feature list</w:t>
      </w:r>
      <w:r w:rsidR="0056101D">
        <w:t xml:space="preserve">, which includes views on IoT-NTN in </w:t>
      </w:r>
      <w:r w:rsidR="00E179BC">
        <w:t>Section 2. In this contribution, we provide our initial views on the RAN1 UE feature list for IoT-NTN.</w:t>
      </w:r>
    </w:p>
    <w:p w14:paraId="644F5058" w14:textId="73410249" w:rsidR="00E179BC" w:rsidRDefault="00D70902" w:rsidP="00E179BC">
      <w:pPr>
        <w:pStyle w:val="Heading1"/>
        <w:numPr>
          <w:ilvl w:val="0"/>
          <w:numId w:val="1"/>
        </w:numPr>
        <w:tabs>
          <w:tab w:val="clear" w:pos="1140"/>
          <w:tab w:val="num" w:pos="720"/>
        </w:tabs>
        <w:ind w:left="720" w:hanging="720"/>
        <w:jc w:val="both"/>
      </w:pPr>
      <w:r>
        <w:t>Structure of the Feature List</w:t>
      </w:r>
    </w:p>
    <w:p w14:paraId="1D645D7D" w14:textId="767A35B9" w:rsidR="00844952" w:rsidRDefault="00844952" w:rsidP="00D70902">
      <w:r>
        <w:t>We provide a sample table below with our views (we try to encapsulate the moderators’ views in [1] into our table as far as practicable, while re-organizing the structure) as described next.</w:t>
      </w:r>
    </w:p>
    <w:p w14:paraId="656771B5" w14:textId="222BDF51" w:rsidR="00572FDD" w:rsidRDefault="00417D60" w:rsidP="00D70902">
      <w:r>
        <w:t xml:space="preserve">In our </w:t>
      </w:r>
      <w:r w:rsidR="0092732D">
        <w:t xml:space="preserve">view, there should be </w:t>
      </w:r>
      <w:r w:rsidR="00C57A08">
        <w:t>a single</w:t>
      </w:r>
      <w:r w:rsidR="0092732D">
        <w:t xml:space="preserve"> </w:t>
      </w:r>
      <w:r w:rsidR="00714746">
        <w:t xml:space="preserve">primary </w:t>
      </w:r>
      <w:r w:rsidR="0092732D">
        <w:t>feature</w:t>
      </w:r>
      <w:r w:rsidR="00C57A08">
        <w:t xml:space="preserve"> group (</w:t>
      </w:r>
      <w:r w:rsidR="00714746">
        <w:t>separate for</w:t>
      </w:r>
      <w:r w:rsidR="00C57A08">
        <w:t xml:space="preserve"> </w:t>
      </w:r>
      <w:proofErr w:type="spellStart"/>
      <w:r w:rsidR="00C57A08">
        <w:t>eMTC</w:t>
      </w:r>
      <w:proofErr w:type="spellEnd"/>
      <w:r w:rsidR="00C57A08">
        <w:t xml:space="preserve"> and NB-IoT) for IoT-NTN</w:t>
      </w:r>
      <w:r w:rsidR="00A75C87">
        <w:t>, which would encapsulate the “minimum necessary components”</w:t>
      </w:r>
      <w:r w:rsidR="00844952">
        <w:t xml:space="preserve"> (shaded in </w:t>
      </w:r>
      <w:r w:rsidR="00844952" w:rsidRPr="00844952">
        <w:rPr>
          <w:color w:val="70AD47" w:themeColor="accent6"/>
        </w:rPr>
        <w:t>green</w:t>
      </w:r>
      <w:r w:rsidR="00844952">
        <w:rPr>
          <w:color w:val="70AD47" w:themeColor="accent6"/>
        </w:rPr>
        <w:t xml:space="preserve"> </w:t>
      </w:r>
      <w:r w:rsidR="00844952" w:rsidRPr="00844952">
        <w:t xml:space="preserve">in the </w:t>
      </w:r>
      <w:r w:rsidR="00844952">
        <w:t xml:space="preserve">sample </w:t>
      </w:r>
      <w:r w:rsidR="00844952" w:rsidRPr="00844952">
        <w:t>table below</w:t>
      </w:r>
      <w:r w:rsidR="00844952">
        <w:t>)</w:t>
      </w:r>
      <w:r w:rsidR="00A75C87">
        <w:t xml:space="preserve"> </w:t>
      </w:r>
      <w:r w:rsidR="00CF6345">
        <w:t xml:space="preserve">that a UE </w:t>
      </w:r>
      <w:r w:rsidR="00844952">
        <w:t xml:space="preserve">capable of </w:t>
      </w:r>
      <w:r w:rsidR="00CF6345">
        <w:t>supporting th</w:t>
      </w:r>
      <w:r w:rsidR="00714746">
        <w:t>is</w:t>
      </w:r>
      <w:r w:rsidR="00CF6345">
        <w:t xml:space="preserve"> feature must support. Further feature group</w:t>
      </w:r>
      <w:r w:rsidR="00844952">
        <w:t>(</w:t>
      </w:r>
      <w:r w:rsidR="00CF6345">
        <w:t>s</w:t>
      </w:r>
      <w:r w:rsidR="00844952">
        <w:t xml:space="preserve">) (shaded in </w:t>
      </w:r>
      <w:r w:rsidR="00844952" w:rsidRPr="00844952">
        <w:rPr>
          <w:color w:val="ED7D31" w:themeColor="accent2"/>
        </w:rPr>
        <w:t>orange</w:t>
      </w:r>
      <w:r w:rsidR="00844952">
        <w:rPr>
          <w:color w:val="ED7D31" w:themeColor="accent2"/>
        </w:rPr>
        <w:t xml:space="preserve"> </w:t>
      </w:r>
      <w:r w:rsidR="00844952" w:rsidRPr="00844952">
        <w:t xml:space="preserve">in the </w:t>
      </w:r>
      <w:r w:rsidR="00844952">
        <w:t xml:space="preserve">sample </w:t>
      </w:r>
      <w:r w:rsidR="00844952" w:rsidRPr="00844952">
        <w:t>table below</w:t>
      </w:r>
      <w:r w:rsidR="00844952">
        <w:t>)</w:t>
      </w:r>
      <w:r w:rsidR="00572FDD">
        <w:t xml:space="preserve"> may then depend on this parent, to support anything beyond the minimum necessary components.</w:t>
      </w:r>
    </w:p>
    <w:p w14:paraId="690FCE10" w14:textId="46201B68" w:rsidR="00EE0351" w:rsidRPr="00E02AC2" w:rsidRDefault="008B340A" w:rsidP="00D70902">
      <w:pPr>
        <w:rPr>
          <w:b/>
          <w:bCs/>
        </w:rPr>
      </w:pPr>
      <w:r w:rsidRPr="007425C0">
        <w:rPr>
          <w:b/>
          <w:bCs/>
          <w:i/>
          <w:iCs/>
          <w:u w:val="single"/>
        </w:rPr>
        <w:t>Proposal</w:t>
      </w:r>
      <w:r w:rsidR="007425C0" w:rsidRPr="007425C0">
        <w:rPr>
          <w:b/>
          <w:bCs/>
          <w:i/>
          <w:iCs/>
          <w:u w:val="single"/>
        </w:rPr>
        <w:t xml:space="preserve"> 1</w:t>
      </w:r>
      <w:r w:rsidRPr="00E02AC2">
        <w:rPr>
          <w:b/>
          <w:bCs/>
        </w:rPr>
        <w:t xml:space="preserve">: </w:t>
      </w:r>
      <w:r w:rsidR="00293348" w:rsidRPr="00E02AC2">
        <w:rPr>
          <w:b/>
          <w:bCs/>
        </w:rPr>
        <w:t>There is a single primary feature group</w:t>
      </w:r>
      <w:r w:rsidR="001B0C3D" w:rsidRPr="00E02AC2">
        <w:rPr>
          <w:b/>
          <w:bCs/>
        </w:rPr>
        <w:t xml:space="preserve">—separate for </w:t>
      </w:r>
      <w:proofErr w:type="spellStart"/>
      <w:r w:rsidR="00293348" w:rsidRPr="00E02AC2">
        <w:rPr>
          <w:b/>
          <w:bCs/>
        </w:rPr>
        <w:t>eMTC</w:t>
      </w:r>
      <w:proofErr w:type="spellEnd"/>
      <w:r w:rsidR="00293348" w:rsidRPr="00E02AC2">
        <w:rPr>
          <w:b/>
          <w:bCs/>
        </w:rPr>
        <w:t xml:space="preserve"> and NB-IoT</w:t>
      </w:r>
      <w:r w:rsidR="001B0C3D" w:rsidRPr="00E02AC2">
        <w:rPr>
          <w:b/>
          <w:bCs/>
        </w:rPr>
        <w:t xml:space="preserve">—describing the minimum necessary components required to support </w:t>
      </w:r>
      <w:r w:rsidR="00EE0351" w:rsidRPr="00E02AC2">
        <w:rPr>
          <w:b/>
          <w:bCs/>
        </w:rPr>
        <w:t>IoT-NTN.</w:t>
      </w:r>
    </w:p>
    <w:p w14:paraId="0718C3FA" w14:textId="45359ED5" w:rsidR="00BC2BDF" w:rsidRPr="00E02AC2" w:rsidRDefault="00EE0351" w:rsidP="00EE0351">
      <w:pPr>
        <w:pStyle w:val="ListParagraph"/>
        <w:numPr>
          <w:ilvl w:val="0"/>
          <w:numId w:val="43"/>
        </w:numPr>
        <w:rPr>
          <w:b/>
          <w:bCs/>
        </w:rPr>
      </w:pPr>
      <w:r w:rsidRPr="00E02AC2">
        <w:rPr>
          <w:b/>
          <w:bCs/>
        </w:rPr>
        <w:t>This primary feature group is optional with</w:t>
      </w:r>
      <w:r w:rsidR="00BC2BDF" w:rsidRPr="00E02AC2">
        <w:rPr>
          <w:b/>
          <w:bCs/>
        </w:rPr>
        <w:t xml:space="preserve"> capability signalling</w:t>
      </w:r>
      <w:r w:rsidR="00E02AC2" w:rsidRPr="00E02AC2">
        <w:rPr>
          <w:b/>
          <w:bCs/>
        </w:rPr>
        <w:t>.</w:t>
      </w:r>
    </w:p>
    <w:p w14:paraId="0822F614" w14:textId="1B84551C" w:rsidR="008B340A" w:rsidRPr="00E02AC2" w:rsidRDefault="00BC2BDF" w:rsidP="00EE0351">
      <w:pPr>
        <w:pStyle w:val="ListParagraph"/>
        <w:numPr>
          <w:ilvl w:val="0"/>
          <w:numId w:val="43"/>
        </w:numPr>
        <w:rPr>
          <w:b/>
          <w:bCs/>
        </w:rPr>
      </w:pPr>
      <w:r w:rsidRPr="00E02AC2">
        <w:rPr>
          <w:b/>
          <w:bCs/>
        </w:rPr>
        <w:t>There may be secondary feature groups</w:t>
      </w:r>
      <w:r w:rsidR="00442B3E">
        <w:rPr>
          <w:b/>
          <w:bCs/>
        </w:rPr>
        <w:t>,</w:t>
      </w:r>
      <w:r w:rsidRPr="00E02AC2">
        <w:rPr>
          <w:b/>
          <w:bCs/>
        </w:rPr>
        <w:t xml:space="preserve"> having the primary as a prerequisite, indicating support for optional features related to IoT-NTN</w:t>
      </w:r>
      <w:r w:rsidR="00E02AC2" w:rsidRPr="00E02AC2">
        <w:rPr>
          <w:b/>
          <w:bCs/>
        </w:rPr>
        <w:t>.</w:t>
      </w:r>
    </w:p>
    <w:p w14:paraId="7AA403BA" w14:textId="77777777" w:rsidR="00366AB8" w:rsidRDefault="00366AB8" w:rsidP="007E1D59">
      <w:pPr>
        <w:keepNext/>
        <w:keepLines/>
        <w:overflowPunct w:val="0"/>
        <w:autoSpaceDE w:val="0"/>
        <w:autoSpaceDN w:val="0"/>
        <w:adjustRightInd w:val="0"/>
        <w:spacing w:after="0"/>
        <w:jc w:val="center"/>
        <w:textAlignment w:val="baseline"/>
        <w:rPr>
          <w:rFonts w:ascii="Arial" w:hAnsi="Arial"/>
          <w:b/>
          <w:sz w:val="16"/>
          <w:szCs w:val="16"/>
          <w:lang w:eastAsia="ja-JP"/>
        </w:rPr>
        <w:sectPr w:rsidR="00366AB8" w:rsidSect="00366A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pPr>
      <w:bookmarkStart w:id="2" w:name="_Hlk83836892"/>
    </w:p>
    <w:tbl>
      <w:tblPr>
        <w:tblW w:w="5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083"/>
        <w:gridCol w:w="1083"/>
        <w:gridCol w:w="2525"/>
        <w:gridCol w:w="1073"/>
        <w:gridCol w:w="568"/>
        <w:gridCol w:w="998"/>
        <w:gridCol w:w="1265"/>
        <w:gridCol w:w="1043"/>
        <w:gridCol w:w="1285"/>
        <w:gridCol w:w="1137"/>
        <w:gridCol w:w="1362"/>
        <w:gridCol w:w="1510"/>
      </w:tblGrid>
      <w:tr w:rsidR="00FA4419" w:rsidRPr="007E1D59" w14:paraId="32CFC7C8" w14:textId="77777777" w:rsidTr="00D57B76">
        <w:trPr>
          <w:jc w:val="center"/>
        </w:trPr>
        <w:tc>
          <w:tcPr>
            <w:tcW w:w="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8C5140" w14:textId="232918AA" w:rsid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lastRenderedPageBreak/>
              <w:t>Features</w:t>
            </w:r>
          </w:p>
          <w:p w14:paraId="2651E1EA" w14:textId="77777777" w:rsidR="00850096" w:rsidRPr="00850096" w:rsidRDefault="00850096" w:rsidP="00850096">
            <w:pPr>
              <w:rPr>
                <w:rFonts w:ascii="Arial" w:hAnsi="Arial"/>
                <w:sz w:val="16"/>
                <w:szCs w:val="16"/>
                <w:lang w:eastAsia="ja-JP"/>
              </w:rPr>
            </w:pPr>
          </w:p>
          <w:p w14:paraId="7C0507A0" w14:textId="77777777" w:rsidR="00850096" w:rsidRPr="00850096" w:rsidRDefault="00850096" w:rsidP="00850096">
            <w:pPr>
              <w:rPr>
                <w:rFonts w:ascii="Arial" w:hAnsi="Arial"/>
                <w:sz w:val="16"/>
                <w:szCs w:val="16"/>
                <w:lang w:eastAsia="ja-JP"/>
              </w:rPr>
            </w:pPr>
          </w:p>
          <w:p w14:paraId="408FEE18" w14:textId="77777777" w:rsidR="00850096" w:rsidRDefault="00850096" w:rsidP="00850096">
            <w:pPr>
              <w:rPr>
                <w:rFonts w:ascii="Arial" w:hAnsi="Arial"/>
                <w:b/>
                <w:sz w:val="16"/>
                <w:szCs w:val="16"/>
                <w:lang w:eastAsia="ja-JP"/>
              </w:rPr>
            </w:pPr>
          </w:p>
          <w:p w14:paraId="65B9F363" w14:textId="77777777" w:rsidR="00850096" w:rsidRDefault="00850096" w:rsidP="00850096">
            <w:pPr>
              <w:jc w:val="center"/>
              <w:rPr>
                <w:rFonts w:ascii="Arial" w:hAnsi="Arial"/>
                <w:b/>
                <w:sz w:val="16"/>
                <w:szCs w:val="16"/>
                <w:lang w:eastAsia="ja-JP"/>
              </w:rPr>
            </w:pPr>
          </w:p>
          <w:p w14:paraId="0571FE6E" w14:textId="6CADE1BD" w:rsidR="00850096" w:rsidRPr="007E1D59" w:rsidRDefault="00850096" w:rsidP="00850096">
            <w:pPr>
              <w:rPr>
                <w:rFonts w:ascii="Arial" w:hAnsi="Arial"/>
                <w:sz w:val="16"/>
                <w:szCs w:val="16"/>
                <w:lang w:eastAsia="ja-JP"/>
              </w:rPr>
            </w:pPr>
          </w:p>
        </w:tc>
        <w:tc>
          <w:tcPr>
            <w:tcW w:w="3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3A76CA"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Index</w:t>
            </w:r>
          </w:p>
        </w:tc>
        <w:tc>
          <w:tcPr>
            <w:tcW w:w="3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EBD908"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Feature group</w:t>
            </w:r>
          </w:p>
        </w:tc>
        <w:tc>
          <w:tcPr>
            <w:tcW w:w="78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F1E3D9"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Components</w:t>
            </w:r>
          </w:p>
        </w:tc>
        <w:tc>
          <w:tcPr>
            <w:tcW w:w="33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BEB5E7"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Prerequisite feature groups</w:t>
            </w:r>
          </w:p>
        </w:tc>
        <w:tc>
          <w:tcPr>
            <w:tcW w:w="17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552FFF"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 xml:space="preserve">Need for the </w:t>
            </w:r>
            <w:proofErr w:type="spellStart"/>
            <w:r w:rsidRPr="007E1D59">
              <w:rPr>
                <w:rFonts w:ascii="Arial" w:hAnsi="Arial"/>
                <w:b/>
                <w:sz w:val="16"/>
                <w:szCs w:val="16"/>
                <w:lang w:eastAsia="ja-JP"/>
              </w:rPr>
              <w:t>eNB</w:t>
            </w:r>
            <w:proofErr w:type="spellEnd"/>
            <w:r w:rsidRPr="007E1D59">
              <w:rPr>
                <w:rFonts w:ascii="Arial" w:hAnsi="Arial"/>
                <w:b/>
                <w:sz w:val="16"/>
                <w:szCs w:val="16"/>
                <w:lang w:eastAsia="ja-JP"/>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1EEB48"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[Need for the UE to know if the feature is supported (only for V2X WI, where the PC5-RRC capability signalling is delivered between the UEs)]</w:t>
            </w:r>
          </w:p>
        </w:tc>
        <w:tc>
          <w:tcPr>
            <w:tcW w:w="39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34F1FD" w14:textId="77777777" w:rsidR="007E1D59" w:rsidRPr="007E1D59" w:rsidRDefault="007E1D59" w:rsidP="007E1D59">
            <w:pPr>
              <w:keepNext/>
              <w:keepLines/>
              <w:spacing w:after="0"/>
              <w:rPr>
                <w:rFonts w:ascii="Arial" w:eastAsia="SimSun" w:hAnsi="Arial"/>
                <w:b/>
                <w:sz w:val="16"/>
                <w:szCs w:val="16"/>
                <w:lang w:eastAsia="ja-JP"/>
              </w:rPr>
            </w:pPr>
            <w:r w:rsidRPr="007E1D59">
              <w:rPr>
                <w:rFonts w:ascii="Arial" w:eastAsia="SimSun" w:hAnsi="Arial"/>
                <w:b/>
                <w:sz w:val="16"/>
                <w:szCs w:val="16"/>
                <w:lang w:eastAsia="ja-JP"/>
              </w:rPr>
              <w:t>Consequence if the feature is not supported by the UE</w:t>
            </w:r>
          </w:p>
        </w:tc>
        <w:tc>
          <w:tcPr>
            <w:tcW w:w="32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343FAA" w14:textId="77777777" w:rsidR="007E1D59" w:rsidRPr="007E1D59" w:rsidRDefault="007E1D59" w:rsidP="007E1D59">
            <w:pPr>
              <w:keepNext/>
              <w:keepLines/>
              <w:spacing w:after="0"/>
              <w:rPr>
                <w:rFonts w:ascii="Arial" w:eastAsia="SimSun" w:hAnsi="Arial"/>
                <w:b/>
                <w:sz w:val="16"/>
                <w:szCs w:val="16"/>
                <w:lang w:eastAsia="ja-JP"/>
              </w:rPr>
            </w:pPr>
            <w:r w:rsidRPr="007E1D59">
              <w:rPr>
                <w:rFonts w:ascii="Arial" w:eastAsia="SimSun" w:hAnsi="Arial"/>
                <w:b/>
                <w:sz w:val="16"/>
                <w:szCs w:val="16"/>
                <w:lang w:eastAsia="ja-JP"/>
              </w:rPr>
              <w:t>Type</w:t>
            </w:r>
          </w:p>
          <w:p w14:paraId="667B44E8" w14:textId="77777777"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b/>
                <w:sz w:val="16"/>
                <w:szCs w:val="16"/>
                <w:lang w:eastAsia="ja-JP"/>
              </w:rPr>
              <w:t>(the ‘type’ definition from UE features should be based on the granularity of 1) Per UE or 2) Per Band or 3) Per BC or 4) Per FS or 5) Per FSPC)</w:t>
            </w:r>
          </w:p>
        </w:tc>
        <w:tc>
          <w:tcPr>
            <w:tcW w:w="39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0F648E"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Need of FDD/TDD differentiation</w:t>
            </w:r>
          </w:p>
        </w:tc>
        <w:tc>
          <w:tcPr>
            <w:tcW w:w="35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91611F"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x-none"/>
              </w:rPr>
            </w:pPr>
            <w:r w:rsidRPr="007E1D59">
              <w:rPr>
                <w:rFonts w:ascii="Arial" w:hAnsi="Arial"/>
                <w:b/>
                <w:sz w:val="16"/>
                <w:szCs w:val="16"/>
                <w:lang w:eastAsia="ja-JP"/>
              </w:rPr>
              <w:t>Capability interpretation for mixture of FDD/TDD</w:t>
            </w:r>
          </w:p>
        </w:tc>
        <w:tc>
          <w:tcPr>
            <w:tcW w:w="42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47AB51"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Note</w:t>
            </w:r>
          </w:p>
        </w:tc>
        <w:tc>
          <w:tcPr>
            <w:tcW w:w="4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842016" w14:textId="77777777" w:rsidR="007E1D59" w:rsidRPr="007E1D59" w:rsidRDefault="007E1D59" w:rsidP="007E1D59">
            <w:pPr>
              <w:keepNext/>
              <w:keepLines/>
              <w:overflowPunct w:val="0"/>
              <w:autoSpaceDE w:val="0"/>
              <w:autoSpaceDN w:val="0"/>
              <w:adjustRightInd w:val="0"/>
              <w:spacing w:after="0"/>
              <w:jc w:val="center"/>
              <w:textAlignment w:val="baseline"/>
              <w:rPr>
                <w:rFonts w:ascii="Arial" w:hAnsi="Arial"/>
                <w:b/>
                <w:sz w:val="16"/>
                <w:szCs w:val="16"/>
                <w:lang w:eastAsia="ja-JP"/>
              </w:rPr>
            </w:pPr>
            <w:r w:rsidRPr="007E1D59">
              <w:rPr>
                <w:rFonts w:ascii="Arial" w:hAnsi="Arial"/>
                <w:b/>
                <w:sz w:val="16"/>
                <w:szCs w:val="16"/>
                <w:lang w:eastAsia="ja-JP"/>
              </w:rPr>
              <w:t>Mandatory/Optional</w:t>
            </w:r>
          </w:p>
        </w:tc>
      </w:tr>
      <w:tr w:rsidR="00FA4419" w:rsidRPr="007E1D59" w14:paraId="36860D0F" w14:textId="77777777" w:rsidTr="00D57B76">
        <w:trPr>
          <w:jc w:val="center"/>
        </w:trPr>
        <w:tc>
          <w:tcPr>
            <w:tcW w:w="362"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300AB0" w14:textId="77777777" w:rsidR="007E1D59" w:rsidRPr="007E1D59" w:rsidRDefault="007E1D59" w:rsidP="007E1D59">
            <w:pPr>
              <w:keepNext/>
              <w:keepLines/>
              <w:spacing w:after="0"/>
              <w:rPr>
                <w:rFonts w:ascii="Arial" w:eastAsia="SimSun" w:hAnsi="Arial" w:cs="Arial"/>
                <w:sz w:val="16"/>
                <w:szCs w:val="16"/>
                <w:lang w:eastAsia="ja-JP"/>
              </w:rPr>
            </w:pPr>
            <w:r w:rsidRPr="007E1D59">
              <w:rPr>
                <w:rFonts w:ascii="Arial" w:eastAsia="SimSun" w:hAnsi="Arial" w:cs="Arial"/>
                <w:sz w:val="16"/>
                <w:szCs w:val="16"/>
                <w:lang w:eastAsia="ja-JP"/>
              </w:rPr>
              <w:t xml:space="preserve">2. </w:t>
            </w:r>
            <w:proofErr w:type="spellStart"/>
            <w:r w:rsidRPr="007E1D59">
              <w:rPr>
                <w:rFonts w:ascii="Arial" w:eastAsia="SimSun" w:hAnsi="Arial" w:cs="Arial"/>
                <w:sz w:val="16"/>
                <w:szCs w:val="16"/>
                <w:lang w:eastAsia="ja-JP"/>
              </w:rPr>
              <w:t>LTE_NBIOT_eMTC_NTN</w:t>
            </w:r>
            <w:proofErr w:type="spellEnd"/>
          </w:p>
        </w:tc>
        <w:tc>
          <w:tcPr>
            <w:tcW w:w="33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616E346" w14:textId="7D812E77"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2-1</w:t>
            </w:r>
            <w:r w:rsidR="00784C01" w:rsidRPr="00790093">
              <w:rPr>
                <w:rFonts w:ascii="Arial" w:eastAsia="SimSun" w:hAnsi="Arial"/>
                <w:sz w:val="16"/>
                <w:szCs w:val="16"/>
                <w:lang w:eastAsia="ja-JP"/>
              </w:rPr>
              <w:t>-NB-IoT</w:t>
            </w:r>
          </w:p>
        </w:tc>
        <w:tc>
          <w:tcPr>
            <w:tcW w:w="33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719A609" w14:textId="3442B1D7" w:rsidR="007E1D59" w:rsidRPr="007E1D59" w:rsidRDefault="007E1D59" w:rsidP="007E1D59">
            <w:pPr>
              <w:keepNext/>
              <w:keepLines/>
              <w:spacing w:after="0"/>
              <w:rPr>
                <w:rFonts w:ascii="Arial" w:eastAsia="SimSun" w:hAnsi="Arial"/>
                <w:sz w:val="16"/>
                <w:szCs w:val="16"/>
              </w:rPr>
            </w:pPr>
            <w:r w:rsidRPr="007E1D59">
              <w:rPr>
                <w:rFonts w:ascii="Arial" w:eastAsia="SimSun" w:hAnsi="Arial"/>
                <w:sz w:val="16"/>
                <w:szCs w:val="16"/>
              </w:rPr>
              <w:t>Support of NTN</w:t>
            </w:r>
            <w:r w:rsidR="001D3811" w:rsidRPr="00790093">
              <w:rPr>
                <w:rFonts w:ascii="Arial" w:eastAsia="SimSun" w:hAnsi="Arial"/>
                <w:sz w:val="16"/>
                <w:szCs w:val="16"/>
              </w:rPr>
              <w:t xml:space="preserve"> for NB-IoT</w:t>
            </w:r>
          </w:p>
          <w:p w14:paraId="632752C3" w14:textId="49F0720B" w:rsidR="007E1D59" w:rsidRPr="007E1D59" w:rsidRDefault="007E1D59" w:rsidP="007E1D59">
            <w:pPr>
              <w:keepNext/>
              <w:keepLines/>
              <w:spacing w:after="0"/>
              <w:rPr>
                <w:rFonts w:ascii="Arial" w:eastAsia="SimSun" w:hAnsi="Arial"/>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69EEE0F" w14:textId="32C6A146" w:rsidR="007E1D59" w:rsidRPr="00790093" w:rsidRDefault="007E1D59" w:rsidP="007E1D59">
            <w:pPr>
              <w:keepNext/>
              <w:keepLines/>
              <w:spacing w:after="0"/>
              <w:rPr>
                <w:rFonts w:ascii="Arial" w:eastAsia="SimSun" w:hAnsi="Arial"/>
                <w:sz w:val="16"/>
                <w:szCs w:val="16"/>
              </w:rPr>
            </w:pPr>
            <w:r w:rsidRPr="007E1D59">
              <w:rPr>
                <w:rFonts w:ascii="Arial" w:eastAsia="SimSun" w:hAnsi="Arial"/>
                <w:sz w:val="16"/>
                <w:szCs w:val="16"/>
              </w:rPr>
              <w:t>Components</w:t>
            </w:r>
            <w:r w:rsidR="00AC1F3F">
              <w:rPr>
                <w:rFonts w:ascii="Arial" w:eastAsia="SimSun" w:hAnsi="Arial"/>
                <w:sz w:val="16"/>
                <w:szCs w:val="16"/>
              </w:rPr>
              <w:t xml:space="preserve"> (as of now)</w:t>
            </w:r>
            <w:r w:rsidR="001D3811" w:rsidRPr="00790093">
              <w:rPr>
                <w:rFonts w:ascii="Arial" w:eastAsia="SimSun" w:hAnsi="Arial"/>
                <w:sz w:val="16"/>
                <w:szCs w:val="16"/>
              </w:rPr>
              <w:t>:</w:t>
            </w:r>
          </w:p>
          <w:p w14:paraId="24545911" w14:textId="77777777" w:rsidR="001D3811" w:rsidRPr="007E1D59" w:rsidRDefault="001D3811" w:rsidP="007E1D59">
            <w:pPr>
              <w:keepNext/>
              <w:keepLines/>
              <w:spacing w:after="0"/>
              <w:rPr>
                <w:rFonts w:ascii="Arial" w:eastAsia="SimSun" w:hAnsi="Arial"/>
                <w:sz w:val="16"/>
                <w:szCs w:val="16"/>
              </w:rPr>
            </w:pPr>
          </w:p>
          <w:p w14:paraId="36C5E384" w14:textId="5C4FDA7C" w:rsidR="007E1D59" w:rsidRPr="00790093" w:rsidRDefault="007E1D59" w:rsidP="002B6729">
            <w:pPr>
              <w:pStyle w:val="ListParagraph"/>
              <w:keepNext/>
              <w:keepLines/>
              <w:numPr>
                <w:ilvl w:val="0"/>
                <w:numId w:val="42"/>
              </w:numPr>
              <w:spacing w:after="0"/>
              <w:rPr>
                <w:rFonts w:ascii="Arial" w:hAnsi="Arial"/>
                <w:sz w:val="16"/>
                <w:szCs w:val="16"/>
              </w:rPr>
            </w:pPr>
            <w:r w:rsidRPr="00790093">
              <w:rPr>
                <w:rFonts w:ascii="Arial" w:hAnsi="Arial"/>
                <w:sz w:val="16"/>
                <w:szCs w:val="16"/>
              </w:rPr>
              <w:t xml:space="preserve">UE </w:t>
            </w:r>
            <w:r w:rsidR="00674409">
              <w:rPr>
                <w:rFonts w:ascii="Arial" w:hAnsi="Arial"/>
                <w:sz w:val="16"/>
                <w:szCs w:val="16"/>
              </w:rPr>
              <w:t xml:space="preserve">can </w:t>
            </w:r>
            <w:r w:rsidRPr="00790093">
              <w:rPr>
                <w:rFonts w:ascii="Arial" w:hAnsi="Arial"/>
                <w:sz w:val="16"/>
                <w:szCs w:val="16"/>
              </w:rPr>
              <w:t>derive its position based on its GNSS implementation</w:t>
            </w:r>
          </w:p>
          <w:p w14:paraId="44D6AEF5" w14:textId="77777777" w:rsidR="002B6729" w:rsidRPr="00790093" w:rsidRDefault="002B6729" w:rsidP="002B6729">
            <w:pPr>
              <w:pStyle w:val="ListParagraph"/>
              <w:keepNext/>
              <w:keepLines/>
              <w:spacing w:after="0"/>
              <w:rPr>
                <w:rFonts w:ascii="Arial" w:hAnsi="Arial"/>
                <w:sz w:val="16"/>
                <w:szCs w:val="16"/>
              </w:rPr>
            </w:pPr>
          </w:p>
          <w:p w14:paraId="2CB5B63F" w14:textId="4B448E55" w:rsidR="002B6729" w:rsidRPr="00790093" w:rsidRDefault="00501346" w:rsidP="00C22525">
            <w:pPr>
              <w:pStyle w:val="ListParagraph"/>
              <w:keepNext/>
              <w:keepLines/>
              <w:numPr>
                <w:ilvl w:val="0"/>
                <w:numId w:val="42"/>
              </w:numPr>
              <w:spacing w:after="0"/>
              <w:rPr>
                <w:rFonts w:ascii="Arial" w:hAnsi="Arial"/>
                <w:sz w:val="16"/>
                <w:szCs w:val="16"/>
              </w:rPr>
            </w:pPr>
            <w:r>
              <w:rPr>
                <w:rFonts w:ascii="Arial" w:hAnsi="Arial"/>
                <w:sz w:val="16"/>
                <w:szCs w:val="16"/>
              </w:rPr>
              <w:t xml:space="preserve">UE </w:t>
            </w:r>
            <w:r w:rsidR="00674409">
              <w:rPr>
                <w:rFonts w:ascii="Arial" w:hAnsi="Arial"/>
                <w:sz w:val="16"/>
                <w:szCs w:val="16"/>
              </w:rPr>
              <w:t>can i</w:t>
            </w:r>
            <w:r w:rsidR="00784C01" w:rsidRPr="00790093">
              <w:rPr>
                <w:rFonts w:ascii="Arial" w:hAnsi="Arial"/>
                <w:sz w:val="16"/>
                <w:szCs w:val="16"/>
              </w:rPr>
              <w:t>nterpret</w:t>
            </w:r>
            <w:r w:rsidR="00FA7D36" w:rsidRPr="00790093">
              <w:rPr>
                <w:rFonts w:ascii="Arial" w:hAnsi="Arial"/>
                <w:sz w:val="16"/>
                <w:szCs w:val="16"/>
              </w:rPr>
              <w:t xml:space="preserve"> </w:t>
            </w:r>
            <w:r w:rsidR="00FA7D36" w:rsidRPr="00790093">
              <w:rPr>
                <w:rFonts w:ascii="Arial" w:hAnsi="Arial"/>
                <w:b/>
                <w:bCs/>
                <w:sz w:val="16"/>
                <w:szCs w:val="16"/>
              </w:rPr>
              <w:t>at least one of</w:t>
            </w:r>
            <w:r w:rsidR="00332949" w:rsidRPr="00790093">
              <w:rPr>
                <w:rFonts w:ascii="Arial" w:hAnsi="Arial"/>
                <w:sz w:val="16"/>
                <w:szCs w:val="16"/>
              </w:rPr>
              <w:t xml:space="preserve"> </w:t>
            </w:r>
            <w:r w:rsidR="002B6729" w:rsidRPr="00790093">
              <w:rPr>
                <w:rFonts w:ascii="Arial" w:hAnsi="Arial"/>
                <w:sz w:val="16"/>
                <w:szCs w:val="16"/>
              </w:rPr>
              <w:t>Serving satellite ephemeris position state vector</w:t>
            </w:r>
            <w:r w:rsidR="007E24D6" w:rsidRPr="00790093">
              <w:rPr>
                <w:rFonts w:ascii="Arial" w:hAnsi="Arial"/>
                <w:sz w:val="16"/>
                <w:szCs w:val="16"/>
              </w:rPr>
              <w:t xml:space="preserve"> or </w:t>
            </w:r>
            <w:r w:rsidR="002B6729" w:rsidRPr="00790093">
              <w:rPr>
                <w:rFonts w:ascii="Arial" w:hAnsi="Arial"/>
                <w:sz w:val="16"/>
                <w:szCs w:val="16"/>
              </w:rPr>
              <w:t>Satellite orbital parameters</w:t>
            </w:r>
          </w:p>
          <w:p w14:paraId="37CD58C7" w14:textId="77777777" w:rsidR="002B6729" w:rsidRPr="00790093" w:rsidRDefault="002B6729" w:rsidP="002B6729">
            <w:pPr>
              <w:pStyle w:val="ListParagraph"/>
              <w:keepNext/>
              <w:keepLines/>
              <w:spacing w:after="0"/>
              <w:rPr>
                <w:rFonts w:ascii="Arial" w:hAnsi="Arial"/>
                <w:sz w:val="16"/>
                <w:szCs w:val="16"/>
              </w:rPr>
            </w:pPr>
          </w:p>
          <w:p w14:paraId="521D5F22" w14:textId="589C0C22" w:rsidR="002B6729" w:rsidRPr="00790093" w:rsidRDefault="00501346" w:rsidP="002B6729">
            <w:pPr>
              <w:pStyle w:val="ListParagraph"/>
              <w:keepNext/>
              <w:keepLines/>
              <w:numPr>
                <w:ilvl w:val="0"/>
                <w:numId w:val="42"/>
              </w:numPr>
              <w:spacing w:after="0"/>
              <w:rPr>
                <w:rFonts w:ascii="Arial" w:hAnsi="Arial"/>
                <w:sz w:val="16"/>
                <w:szCs w:val="16"/>
              </w:rPr>
            </w:pPr>
            <w:r>
              <w:rPr>
                <w:rFonts w:ascii="Arial" w:hAnsi="Arial"/>
                <w:sz w:val="16"/>
                <w:szCs w:val="16"/>
              </w:rPr>
              <w:t xml:space="preserve">UE can perform </w:t>
            </w:r>
            <w:r w:rsidR="002B6729" w:rsidRPr="00790093">
              <w:rPr>
                <w:rFonts w:ascii="Arial" w:hAnsi="Arial"/>
                <w:sz w:val="16"/>
                <w:szCs w:val="16"/>
              </w:rPr>
              <w:t>Uplink Time pre-compensation</w:t>
            </w:r>
          </w:p>
          <w:p w14:paraId="141DE8CA" w14:textId="77777777" w:rsidR="00784C01" w:rsidRPr="00790093" w:rsidRDefault="00784C01" w:rsidP="00784C01">
            <w:pPr>
              <w:keepNext/>
              <w:keepLines/>
              <w:spacing w:after="0"/>
              <w:rPr>
                <w:rFonts w:ascii="Arial" w:hAnsi="Arial"/>
                <w:sz w:val="16"/>
                <w:szCs w:val="16"/>
              </w:rPr>
            </w:pPr>
          </w:p>
          <w:p w14:paraId="4BD789CC" w14:textId="101875A3" w:rsidR="002B6729" w:rsidRPr="00790093" w:rsidRDefault="00501346" w:rsidP="002B6729">
            <w:pPr>
              <w:pStyle w:val="ListParagraph"/>
              <w:keepNext/>
              <w:keepLines/>
              <w:numPr>
                <w:ilvl w:val="0"/>
                <w:numId w:val="42"/>
              </w:numPr>
              <w:spacing w:after="0"/>
              <w:rPr>
                <w:rFonts w:ascii="Arial" w:hAnsi="Arial"/>
                <w:sz w:val="16"/>
                <w:szCs w:val="16"/>
              </w:rPr>
            </w:pPr>
            <w:r>
              <w:rPr>
                <w:rFonts w:ascii="Arial" w:hAnsi="Arial"/>
                <w:sz w:val="16"/>
                <w:szCs w:val="16"/>
              </w:rPr>
              <w:t>UE can perform</w:t>
            </w:r>
            <w:r w:rsidRPr="00790093">
              <w:rPr>
                <w:rFonts w:ascii="Arial" w:hAnsi="Arial"/>
                <w:sz w:val="16"/>
                <w:szCs w:val="16"/>
              </w:rPr>
              <w:t xml:space="preserve"> </w:t>
            </w:r>
            <w:r w:rsidR="002B6729" w:rsidRPr="00790093">
              <w:rPr>
                <w:rFonts w:ascii="Arial" w:hAnsi="Arial"/>
                <w:sz w:val="16"/>
                <w:szCs w:val="16"/>
              </w:rPr>
              <w:t>Uplink frequency/Doppler pre-compensation</w:t>
            </w:r>
          </w:p>
          <w:p w14:paraId="340B2467" w14:textId="77777777" w:rsidR="00784C01" w:rsidRPr="00790093" w:rsidRDefault="00784C01" w:rsidP="00784C01">
            <w:pPr>
              <w:keepNext/>
              <w:keepLines/>
              <w:spacing w:after="0"/>
              <w:rPr>
                <w:rFonts w:ascii="Arial" w:hAnsi="Arial"/>
                <w:sz w:val="16"/>
                <w:szCs w:val="16"/>
              </w:rPr>
            </w:pPr>
          </w:p>
          <w:p w14:paraId="5765B406" w14:textId="44301D78" w:rsidR="00784C01" w:rsidRPr="005C2E12" w:rsidRDefault="00501346" w:rsidP="00D17294">
            <w:pPr>
              <w:pStyle w:val="ListParagraph"/>
              <w:keepNext/>
              <w:keepLines/>
              <w:numPr>
                <w:ilvl w:val="0"/>
                <w:numId w:val="42"/>
              </w:numPr>
              <w:spacing w:after="0"/>
              <w:rPr>
                <w:rFonts w:ascii="Arial" w:hAnsi="Arial"/>
                <w:sz w:val="16"/>
                <w:szCs w:val="16"/>
              </w:rPr>
            </w:pPr>
            <w:r w:rsidRPr="005C2E12">
              <w:rPr>
                <w:rFonts w:ascii="Arial" w:hAnsi="Arial"/>
                <w:sz w:val="16"/>
                <w:szCs w:val="16"/>
              </w:rPr>
              <w:t xml:space="preserve">UE supports </w:t>
            </w:r>
            <w:r w:rsidR="002B6729" w:rsidRPr="005C2E12">
              <w:rPr>
                <w:rFonts w:ascii="Arial" w:hAnsi="Arial"/>
                <w:sz w:val="16"/>
                <w:szCs w:val="16"/>
              </w:rPr>
              <w:t xml:space="preserve">Validity timer </w:t>
            </w:r>
            <w:r w:rsidRPr="005C2E12">
              <w:rPr>
                <w:rFonts w:ascii="Arial" w:hAnsi="Arial"/>
                <w:sz w:val="16"/>
                <w:szCs w:val="16"/>
              </w:rPr>
              <w:t>for</w:t>
            </w:r>
            <w:r w:rsidR="002B6729" w:rsidRPr="005C2E12">
              <w:rPr>
                <w:rFonts w:ascii="Arial" w:hAnsi="Arial"/>
                <w:sz w:val="16"/>
                <w:szCs w:val="16"/>
              </w:rPr>
              <w:t xml:space="preserve"> UL synchronization</w:t>
            </w:r>
            <w:r w:rsidR="0008247D" w:rsidRPr="005C2E12">
              <w:rPr>
                <w:rFonts w:ascii="Arial" w:hAnsi="Arial"/>
                <w:sz w:val="16"/>
                <w:szCs w:val="16"/>
              </w:rPr>
              <w:t xml:space="preserve"> </w:t>
            </w:r>
          </w:p>
          <w:p w14:paraId="04E75A77" w14:textId="77777777" w:rsidR="005C2E12" w:rsidRPr="005C2E12" w:rsidRDefault="005C2E12" w:rsidP="005C2E12">
            <w:pPr>
              <w:keepNext/>
              <w:keepLines/>
              <w:spacing w:after="0"/>
              <w:rPr>
                <w:rFonts w:ascii="Arial" w:hAnsi="Arial"/>
                <w:sz w:val="16"/>
                <w:szCs w:val="16"/>
              </w:rPr>
            </w:pPr>
          </w:p>
          <w:p w14:paraId="63BB80B5" w14:textId="2F4CDFD7" w:rsidR="008C0D11" w:rsidRPr="00790093" w:rsidRDefault="00501346" w:rsidP="008C0D11">
            <w:pPr>
              <w:pStyle w:val="ListParagraph"/>
              <w:keepNext/>
              <w:keepLines/>
              <w:numPr>
                <w:ilvl w:val="0"/>
                <w:numId w:val="42"/>
              </w:numPr>
              <w:spacing w:after="0"/>
              <w:rPr>
                <w:rFonts w:ascii="Arial" w:hAnsi="Arial"/>
                <w:sz w:val="16"/>
                <w:szCs w:val="16"/>
              </w:rPr>
            </w:pPr>
            <w:r>
              <w:rPr>
                <w:rFonts w:ascii="Arial" w:hAnsi="Arial"/>
                <w:sz w:val="16"/>
                <w:szCs w:val="16"/>
              </w:rPr>
              <w:t xml:space="preserve">UE supports </w:t>
            </w:r>
            <w:r w:rsidR="001D4728">
              <w:rPr>
                <w:rFonts w:ascii="Arial" w:hAnsi="Arial"/>
                <w:sz w:val="16"/>
                <w:szCs w:val="16"/>
              </w:rPr>
              <w:t xml:space="preserve">segment-based </w:t>
            </w:r>
            <w:r w:rsidR="002B6729" w:rsidRPr="00790093">
              <w:rPr>
                <w:rFonts w:ascii="Arial" w:hAnsi="Arial"/>
                <w:sz w:val="16"/>
                <w:szCs w:val="16"/>
              </w:rPr>
              <w:t>UL transmission</w:t>
            </w:r>
          </w:p>
          <w:p w14:paraId="442CD650" w14:textId="77777777" w:rsidR="00784C01" w:rsidRPr="00790093" w:rsidRDefault="00784C01" w:rsidP="00784C01">
            <w:pPr>
              <w:keepNext/>
              <w:keepLines/>
              <w:spacing w:after="0"/>
              <w:rPr>
                <w:rFonts w:ascii="Arial" w:hAnsi="Arial"/>
                <w:sz w:val="16"/>
                <w:szCs w:val="16"/>
              </w:rPr>
            </w:pPr>
          </w:p>
          <w:p w14:paraId="134DF552" w14:textId="591ABD9F" w:rsidR="002B6729" w:rsidRPr="00790093" w:rsidRDefault="001D4728" w:rsidP="002B6729">
            <w:pPr>
              <w:pStyle w:val="ListParagraph"/>
              <w:keepNext/>
              <w:keepLines/>
              <w:numPr>
                <w:ilvl w:val="0"/>
                <w:numId w:val="42"/>
              </w:numPr>
              <w:spacing w:after="0"/>
              <w:rPr>
                <w:rFonts w:ascii="Arial" w:hAnsi="Arial"/>
                <w:sz w:val="16"/>
                <w:szCs w:val="16"/>
              </w:rPr>
            </w:pPr>
            <w:r>
              <w:rPr>
                <w:rFonts w:ascii="Arial" w:hAnsi="Arial"/>
                <w:sz w:val="16"/>
                <w:szCs w:val="16"/>
              </w:rPr>
              <w:t xml:space="preserve">UE supports </w:t>
            </w:r>
            <w:proofErr w:type="spellStart"/>
            <w:r w:rsidR="002B6729" w:rsidRPr="00790093">
              <w:rPr>
                <w:rFonts w:ascii="Arial" w:hAnsi="Arial"/>
                <w:sz w:val="16"/>
                <w:szCs w:val="16"/>
              </w:rPr>
              <w:t>K_offset</w:t>
            </w:r>
            <w:proofErr w:type="spellEnd"/>
          </w:p>
          <w:p w14:paraId="5A460E09" w14:textId="77777777" w:rsidR="00784C01" w:rsidRPr="00790093" w:rsidRDefault="00784C01" w:rsidP="00784C01">
            <w:pPr>
              <w:keepNext/>
              <w:keepLines/>
              <w:spacing w:after="0"/>
              <w:rPr>
                <w:rFonts w:ascii="Arial" w:hAnsi="Arial"/>
                <w:sz w:val="16"/>
                <w:szCs w:val="16"/>
              </w:rPr>
            </w:pPr>
          </w:p>
          <w:p w14:paraId="30C90D2D" w14:textId="54B6E2F3" w:rsidR="002B6729" w:rsidRPr="00790093" w:rsidRDefault="00674409" w:rsidP="002B6729">
            <w:pPr>
              <w:pStyle w:val="ListParagraph"/>
              <w:keepNext/>
              <w:keepLines/>
              <w:numPr>
                <w:ilvl w:val="0"/>
                <w:numId w:val="42"/>
              </w:numPr>
              <w:spacing w:after="0"/>
              <w:rPr>
                <w:rFonts w:ascii="Arial" w:hAnsi="Arial"/>
                <w:sz w:val="16"/>
                <w:szCs w:val="16"/>
              </w:rPr>
            </w:pPr>
            <w:r>
              <w:rPr>
                <w:rFonts w:ascii="Arial" w:hAnsi="Arial"/>
                <w:sz w:val="16"/>
                <w:szCs w:val="16"/>
              </w:rPr>
              <w:t>UE supports offset to s</w:t>
            </w:r>
            <w:r w:rsidR="002B6729" w:rsidRPr="00790093">
              <w:rPr>
                <w:rFonts w:ascii="Arial" w:hAnsi="Arial"/>
                <w:sz w:val="16"/>
                <w:szCs w:val="16"/>
              </w:rPr>
              <w:t>tart of RAR window</w:t>
            </w:r>
          </w:p>
          <w:p w14:paraId="6BA43CD1" w14:textId="77777777" w:rsidR="00784C01" w:rsidRPr="00790093" w:rsidRDefault="00784C01" w:rsidP="00784C01">
            <w:pPr>
              <w:keepNext/>
              <w:keepLines/>
              <w:spacing w:after="0"/>
              <w:rPr>
                <w:rFonts w:ascii="Arial" w:hAnsi="Arial"/>
                <w:sz w:val="16"/>
                <w:szCs w:val="16"/>
              </w:rPr>
            </w:pPr>
          </w:p>
          <w:p w14:paraId="4A1FB2E1" w14:textId="02A09071" w:rsidR="002B6729" w:rsidRPr="00790093" w:rsidRDefault="002B6729" w:rsidP="002B6729">
            <w:pPr>
              <w:pStyle w:val="ListParagraph"/>
              <w:keepNext/>
              <w:keepLines/>
              <w:numPr>
                <w:ilvl w:val="0"/>
                <w:numId w:val="42"/>
              </w:numPr>
              <w:spacing w:after="0"/>
              <w:rPr>
                <w:rFonts w:ascii="Arial" w:hAnsi="Arial"/>
                <w:sz w:val="16"/>
                <w:szCs w:val="16"/>
              </w:rPr>
            </w:pPr>
            <w:r w:rsidRPr="00790093">
              <w:rPr>
                <w:rFonts w:ascii="Arial" w:hAnsi="Arial"/>
                <w:sz w:val="16"/>
                <w:szCs w:val="16"/>
              </w:rPr>
              <w:t xml:space="preserve">UE </w:t>
            </w:r>
            <w:r w:rsidR="001D4728">
              <w:rPr>
                <w:rFonts w:ascii="Arial" w:hAnsi="Arial"/>
                <w:sz w:val="16"/>
                <w:szCs w:val="16"/>
              </w:rPr>
              <w:t xml:space="preserve">can </w:t>
            </w:r>
            <w:r w:rsidRPr="00790093">
              <w:rPr>
                <w:rFonts w:ascii="Arial" w:hAnsi="Arial"/>
                <w:sz w:val="16"/>
                <w:szCs w:val="16"/>
              </w:rPr>
              <w:t>report information about UE specific TA</w:t>
            </w:r>
          </w:p>
        </w:tc>
        <w:tc>
          <w:tcPr>
            <w:tcW w:w="33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1E3E46" w14:textId="77777777" w:rsidR="007E1D59" w:rsidRPr="007E1D59" w:rsidRDefault="007E1D59" w:rsidP="007E1D59">
            <w:pPr>
              <w:keepNext/>
              <w:keepLines/>
              <w:spacing w:after="0"/>
              <w:rPr>
                <w:rFonts w:ascii="Arial" w:eastAsia="SimSun" w:hAnsi="Arial"/>
                <w:sz w:val="16"/>
                <w:szCs w:val="16"/>
              </w:rPr>
            </w:pPr>
          </w:p>
        </w:tc>
        <w:tc>
          <w:tcPr>
            <w:tcW w:w="17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C47E9C8" w14:textId="1726FD57"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Yes</w:t>
            </w:r>
          </w:p>
        </w:tc>
        <w:tc>
          <w:tcPr>
            <w:tcW w:w="31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DE07C23" w14:textId="77777777"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p>
        </w:tc>
        <w:tc>
          <w:tcPr>
            <w:tcW w:w="39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074CCB" w14:textId="77777777"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Release 17 UE cannot access NTN</w:t>
            </w:r>
          </w:p>
        </w:tc>
        <w:tc>
          <w:tcPr>
            <w:tcW w:w="32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B19C7CF" w14:textId="423EC98F"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 xml:space="preserve">Per </w:t>
            </w:r>
            <w:r w:rsidR="00893CDD">
              <w:rPr>
                <w:rFonts w:ascii="Arial" w:eastAsia="SimSun" w:hAnsi="Arial"/>
                <w:sz w:val="16"/>
                <w:szCs w:val="16"/>
                <w:lang w:eastAsia="ja-JP"/>
              </w:rPr>
              <w:t>Band</w:t>
            </w:r>
            <w:r w:rsidR="006D7A22">
              <w:rPr>
                <w:rFonts w:ascii="Arial" w:eastAsia="SimSun" w:hAnsi="Arial"/>
                <w:sz w:val="16"/>
                <w:szCs w:val="16"/>
                <w:lang w:eastAsia="ja-JP"/>
              </w:rPr>
              <w:t xml:space="preserve"> (</w:t>
            </w:r>
            <w:r w:rsidR="00241706">
              <w:rPr>
                <w:rFonts w:ascii="Arial" w:eastAsia="SimSun" w:hAnsi="Arial"/>
                <w:sz w:val="16"/>
                <w:szCs w:val="16"/>
                <w:lang w:eastAsia="ja-JP"/>
              </w:rPr>
              <w:t>This may implicitly be the case, s</w:t>
            </w:r>
            <w:r w:rsidR="006D7A22">
              <w:rPr>
                <w:rFonts w:ascii="Arial" w:eastAsia="SimSun" w:hAnsi="Arial"/>
                <w:sz w:val="16"/>
                <w:szCs w:val="16"/>
                <w:lang w:eastAsia="ja-JP"/>
              </w:rPr>
              <w:t xml:space="preserve">ince NTN Bands </w:t>
            </w:r>
            <w:r w:rsidR="00D53702">
              <w:rPr>
                <w:rFonts w:ascii="Arial" w:eastAsia="SimSun" w:hAnsi="Arial"/>
                <w:sz w:val="16"/>
                <w:szCs w:val="16"/>
                <w:lang w:eastAsia="ja-JP"/>
              </w:rPr>
              <w:t>are assumed to</w:t>
            </w:r>
            <w:r w:rsidR="006D7A22">
              <w:rPr>
                <w:rFonts w:ascii="Arial" w:eastAsia="SimSun" w:hAnsi="Arial"/>
                <w:sz w:val="16"/>
                <w:szCs w:val="16"/>
                <w:lang w:eastAsia="ja-JP"/>
              </w:rPr>
              <w:t xml:space="preserve"> be distinct from terrestrial)</w:t>
            </w:r>
          </w:p>
        </w:tc>
        <w:tc>
          <w:tcPr>
            <w:tcW w:w="39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71335A6" w14:textId="3103D5FE"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r w:rsidR="0039588C" w:rsidRPr="00790093">
              <w:rPr>
                <w:rFonts w:ascii="Arial" w:eastAsia="SimSun" w:hAnsi="Arial"/>
                <w:sz w:val="16"/>
                <w:szCs w:val="16"/>
                <w:lang w:eastAsia="ja-JP"/>
              </w:rPr>
              <w:t xml:space="preserve"> (</w:t>
            </w:r>
            <w:r w:rsidRPr="007E1D59">
              <w:rPr>
                <w:rFonts w:ascii="Arial" w:eastAsia="SimSun" w:hAnsi="Arial"/>
                <w:sz w:val="16"/>
                <w:szCs w:val="16"/>
                <w:lang w:eastAsia="ja-JP"/>
              </w:rPr>
              <w:t>FDD Only</w:t>
            </w:r>
            <w:r w:rsidR="0039588C" w:rsidRPr="00790093">
              <w:rPr>
                <w:rFonts w:ascii="Arial" w:eastAsia="SimSun" w:hAnsi="Arial"/>
                <w:sz w:val="16"/>
                <w:szCs w:val="16"/>
                <w:lang w:eastAsia="ja-JP"/>
              </w:rPr>
              <w:t>)</w:t>
            </w:r>
          </w:p>
        </w:tc>
        <w:tc>
          <w:tcPr>
            <w:tcW w:w="35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6FE1F42" w14:textId="77777777" w:rsidR="007E1D59" w:rsidRPr="007E1D59" w:rsidRDefault="007E1D59" w:rsidP="007E1D59">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E020DC7" w14:textId="600D14E3" w:rsidR="007E1D59" w:rsidRPr="007E1D59" w:rsidRDefault="007E1D59" w:rsidP="007E1D59">
            <w:pPr>
              <w:keepNext/>
              <w:keepLines/>
              <w:spacing w:after="0"/>
              <w:rPr>
                <w:rFonts w:ascii="Arial" w:eastAsia="SimSun" w:hAnsi="Arial"/>
                <w:b/>
                <w:bCs/>
                <w:sz w:val="16"/>
                <w:szCs w:val="16"/>
              </w:rPr>
            </w:pPr>
            <w:r w:rsidRPr="007E1D59">
              <w:rPr>
                <w:rFonts w:ascii="Arial" w:eastAsia="SimSun" w:hAnsi="Arial"/>
                <w:b/>
                <w:bCs/>
                <w:sz w:val="16"/>
                <w:szCs w:val="16"/>
              </w:rPr>
              <w:t xml:space="preserve">FFS: </w:t>
            </w:r>
            <w:r w:rsidR="00D96190" w:rsidRPr="005C2E12">
              <w:rPr>
                <w:rFonts w:ascii="Arial" w:eastAsia="SimSun" w:hAnsi="Arial"/>
                <w:b/>
                <w:bCs/>
                <w:sz w:val="16"/>
                <w:szCs w:val="16"/>
              </w:rPr>
              <w:t>D</w:t>
            </w:r>
            <w:r w:rsidRPr="007E1D59">
              <w:rPr>
                <w:rFonts w:ascii="Arial" w:eastAsia="SimSun" w:hAnsi="Arial"/>
                <w:b/>
                <w:bCs/>
                <w:sz w:val="16"/>
                <w:szCs w:val="16"/>
              </w:rPr>
              <w:t>ifferentiat</w:t>
            </w:r>
            <w:r w:rsidR="002F64B5" w:rsidRPr="005C2E12">
              <w:rPr>
                <w:rFonts w:ascii="Arial" w:eastAsia="SimSun" w:hAnsi="Arial"/>
                <w:b/>
                <w:bCs/>
                <w:sz w:val="16"/>
                <w:szCs w:val="16"/>
              </w:rPr>
              <w:t>ion for</w:t>
            </w:r>
            <w:r w:rsidRPr="007E1D59">
              <w:rPr>
                <w:rFonts w:ascii="Arial" w:eastAsia="SimSun" w:hAnsi="Arial"/>
                <w:b/>
                <w:bCs/>
                <w:sz w:val="16"/>
                <w:szCs w:val="16"/>
              </w:rPr>
              <w:t xml:space="preserve"> support of different orbits—e.g., GEO</w:t>
            </w:r>
            <w:r w:rsidR="002F64B5" w:rsidRPr="005C2E12">
              <w:rPr>
                <w:rFonts w:ascii="Arial" w:eastAsia="SimSun" w:hAnsi="Arial"/>
                <w:b/>
                <w:bCs/>
                <w:sz w:val="16"/>
                <w:szCs w:val="16"/>
              </w:rPr>
              <w:t xml:space="preserve"> vs NGSO</w:t>
            </w:r>
            <w:r w:rsidRPr="007E1D59">
              <w:rPr>
                <w:rFonts w:ascii="Arial" w:eastAsia="SimSun" w:hAnsi="Arial"/>
                <w:b/>
                <w:bCs/>
                <w:sz w:val="16"/>
                <w:szCs w:val="16"/>
              </w:rPr>
              <w:t>.</w:t>
            </w:r>
          </w:p>
        </w:tc>
        <w:tc>
          <w:tcPr>
            <w:tcW w:w="46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D76D39" w14:textId="77777777" w:rsidR="007E1D59" w:rsidRPr="007E1D59" w:rsidRDefault="007E1D59" w:rsidP="007E1D59">
            <w:pPr>
              <w:keepNext/>
              <w:keepLines/>
              <w:spacing w:after="0"/>
              <w:rPr>
                <w:rFonts w:ascii="Arial" w:eastAsia="SimSun" w:hAnsi="Arial"/>
                <w:b/>
                <w:bCs/>
                <w:sz w:val="16"/>
                <w:szCs w:val="16"/>
                <w:lang w:eastAsia="ja-JP"/>
              </w:rPr>
            </w:pPr>
            <w:r w:rsidRPr="007E1D59">
              <w:rPr>
                <w:rFonts w:ascii="Arial" w:eastAsia="SimSun" w:hAnsi="Arial"/>
                <w:b/>
                <w:bCs/>
                <w:sz w:val="16"/>
                <w:szCs w:val="16"/>
                <w:lang w:eastAsia="ja-JP"/>
              </w:rPr>
              <w:t>Optional with capability signalling</w:t>
            </w:r>
          </w:p>
        </w:tc>
      </w:tr>
      <w:tr w:rsidR="00FA4419" w:rsidRPr="007E1D59" w14:paraId="5415F1E2" w14:textId="77777777" w:rsidTr="00D57B76">
        <w:trPr>
          <w:jc w:val="center"/>
        </w:trPr>
        <w:tc>
          <w:tcPr>
            <w:tcW w:w="362"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98E3D3" w14:textId="2E36FF00" w:rsidR="00784C01" w:rsidRPr="00790093" w:rsidRDefault="00784C01" w:rsidP="00784C01">
            <w:pPr>
              <w:keepNext/>
              <w:keepLines/>
              <w:spacing w:after="0"/>
              <w:rPr>
                <w:rFonts w:ascii="Arial" w:eastAsia="SimSun" w:hAnsi="Arial" w:cs="Arial"/>
                <w:sz w:val="16"/>
                <w:szCs w:val="16"/>
                <w:lang w:eastAsia="ja-JP"/>
              </w:rPr>
            </w:pPr>
            <w:r w:rsidRPr="007E1D59">
              <w:rPr>
                <w:rFonts w:ascii="Arial" w:eastAsia="SimSun" w:hAnsi="Arial" w:cs="Arial"/>
                <w:sz w:val="16"/>
                <w:szCs w:val="16"/>
                <w:lang w:eastAsia="ja-JP"/>
              </w:rPr>
              <w:lastRenderedPageBreak/>
              <w:t xml:space="preserve">2. </w:t>
            </w:r>
            <w:proofErr w:type="spellStart"/>
            <w:r w:rsidRPr="007E1D59">
              <w:rPr>
                <w:rFonts w:ascii="Arial" w:eastAsia="SimSun" w:hAnsi="Arial" w:cs="Arial"/>
                <w:sz w:val="16"/>
                <w:szCs w:val="16"/>
                <w:lang w:eastAsia="ja-JP"/>
              </w:rPr>
              <w:t>LTE_NBIOT_eMTC_NTN</w:t>
            </w:r>
            <w:proofErr w:type="spellEnd"/>
          </w:p>
        </w:tc>
        <w:tc>
          <w:tcPr>
            <w:tcW w:w="33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C68EAEB" w14:textId="690DE431" w:rsidR="00784C01" w:rsidRPr="00790093" w:rsidRDefault="00784C01"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2-1</w:t>
            </w:r>
            <w:r w:rsidRPr="00790093">
              <w:rPr>
                <w:rFonts w:ascii="Arial" w:eastAsia="SimSun" w:hAnsi="Arial"/>
                <w:sz w:val="16"/>
                <w:szCs w:val="16"/>
                <w:lang w:eastAsia="ja-JP"/>
              </w:rPr>
              <w:t>-eMTC</w:t>
            </w:r>
          </w:p>
        </w:tc>
        <w:tc>
          <w:tcPr>
            <w:tcW w:w="33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82F1BED" w14:textId="01C4C26E" w:rsidR="00784C01" w:rsidRPr="007E1D59" w:rsidRDefault="00784C01" w:rsidP="00784C01">
            <w:pPr>
              <w:keepNext/>
              <w:keepLines/>
              <w:spacing w:after="0"/>
              <w:rPr>
                <w:rFonts w:ascii="Arial" w:eastAsia="SimSun" w:hAnsi="Arial"/>
                <w:sz w:val="16"/>
                <w:szCs w:val="16"/>
              </w:rPr>
            </w:pPr>
            <w:r w:rsidRPr="007E1D59">
              <w:rPr>
                <w:rFonts w:ascii="Arial" w:eastAsia="SimSun" w:hAnsi="Arial"/>
                <w:sz w:val="16"/>
                <w:szCs w:val="16"/>
              </w:rPr>
              <w:t>Support of NTN</w:t>
            </w:r>
            <w:r w:rsidRPr="00790093">
              <w:rPr>
                <w:rFonts w:ascii="Arial" w:eastAsia="SimSun" w:hAnsi="Arial"/>
                <w:sz w:val="16"/>
                <w:szCs w:val="16"/>
              </w:rPr>
              <w:t xml:space="preserve"> for </w:t>
            </w:r>
            <w:proofErr w:type="spellStart"/>
            <w:r w:rsidRPr="00790093">
              <w:rPr>
                <w:rFonts w:ascii="Arial" w:eastAsia="SimSun" w:hAnsi="Arial"/>
                <w:sz w:val="16"/>
                <w:szCs w:val="16"/>
              </w:rPr>
              <w:t>eMTC</w:t>
            </w:r>
            <w:proofErr w:type="spellEnd"/>
          </w:p>
          <w:p w14:paraId="60092E55" w14:textId="77777777" w:rsidR="00784C01" w:rsidRPr="00790093" w:rsidRDefault="00784C01" w:rsidP="00784C01">
            <w:pPr>
              <w:keepNext/>
              <w:keepLines/>
              <w:spacing w:after="0"/>
              <w:rPr>
                <w:rFonts w:ascii="Arial" w:eastAsia="SimSun" w:hAnsi="Arial"/>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F83D0A8" w14:textId="77777777" w:rsidR="005C2E12" w:rsidRPr="00790093" w:rsidRDefault="005C2E12" w:rsidP="005C2E12">
            <w:pPr>
              <w:keepNext/>
              <w:keepLines/>
              <w:spacing w:after="0"/>
              <w:rPr>
                <w:rFonts w:ascii="Arial" w:eastAsia="SimSun" w:hAnsi="Arial"/>
                <w:sz w:val="16"/>
                <w:szCs w:val="16"/>
              </w:rPr>
            </w:pPr>
            <w:r w:rsidRPr="007E1D59">
              <w:rPr>
                <w:rFonts w:ascii="Arial" w:eastAsia="SimSun" w:hAnsi="Arial"/>
                <w:sz w:val="16"/>
                <w:szCs w:val="16"/>
              </w:rPr>
              <w:t>Components</w:t>
            </w:r>
            <w:r>
              <w:rPr>
                <w:rFonts w:ascii="Arial" w:eastAsia="SimSun" w:hAnsi="Arial"/>
                <w:sz w:val="16"/>
                <w:szCs w:val="16"/>
              </w:rPr>
              <w:t xml:space="preserve"> (as of now)</w:t>
            </w:r>
            <w:r w:rsidRPr="00790093">
              <w:rPr>
                <w:rFonts w:ascii="Arial" w:eastAsia="SimSun" w:hAnsi="Arial"/>
                <w:sz w:val="16"/>
                <w:szCs w:val="16"/>
              </w:rPr>
              <w:t>:</w:t>
            </w:r>
          </w:p>
          <w:p w14:paraId="4EE863B2" w14:textId="77777777" w:rsidR="005C2E12" w:rsidRPr="007E1D59" w:rsidRDefault="005C2E12" w:rsidP="005C2E12">
            <w:pPr>
              <w:keepNext/>
              <w:keepLines/>
              <w:spacing w:after="0"/>
              <w:rPr>
                <w:rFonts w:ascii="Arial" w:eastAsia="SimSun" w:hAnsi="Arial"/>
                <w:sz w:val="16"/>
                <w:szCs w:val="16"/>
              </w:rPr>
            </w:pPr>
          </w:p>
          <w:p w14:paraId="44457E84" w14:textId="77777777" w:rsidR="005C2E12" w:rsidRPr="00790093" w:rsidRDefault="005C2E12" w:rsidP="005C2E12">
            <w:pPr>
              <w:pStyle w:val="ListParagraph"/>
              <w:keepNext/>
              <w:keepLines/>
              <w:numPr>
                <w:ilvl w:val="0"/>
                <w:numId w:val="42"/>
              </w:numPr>
              <w:spacing w:after="0"/>
              <w:rPr>
                <w:rFonts w:ascii="Arial" w:hAnsi="Arial"/>
                <w:sz w:val="16"/>
                <w:szCs w:val="16"/>
              </w:rPr>
            </w:pPr>
            <w:r w:rsidRPr="00790093">
              <w:rPr>
                <w:rFonts w:ascii="Arial" w:hAnsi="Arial"/>
                <w:sz w:val="16"/>
                <w:szCs w:val="16"/>
              </w:rPr>
              <w:t xml:space="preserve">UE </w:t>
            </w:r>
            <w:r>
              <w:rPr>
                <w:rFonts w:ascii="Arial" w:hAnsi="Arial"/>
                <w:sz w:val="16"/>
                <w:szCs w:val="16"/>
              </w:rPr>
              <w:t xml:space="preserve">can </w:t>
            </w:r>
            <w:r w:rsidRPr="00790093">
              <w:rPr>
                <w:rFonts w:ascii="Arial" w:hAnsi="Arial"/>
                <w:sz w:val="16"/>
                <w:szCs w:val="16"/>
              </w:rPr>
              <w:t>derive its position based on its GNSS implementation</w:t>
            </w:r>
          </w:p>
          <w:p w14:paraId="39135DD4" w14:textId="77777777" w:rsidR="005C2E12" w:rsidRPr="00790093" w:rsidRDefault="005C2E12" w:rsidP="005C2E12">
            <w:pPr>
              <w:pStyle w:val="ListParagraph"/>
              <w:keepNext/>
              <w:keepLines/>
              <w:spacing w:after="0"/>
              <w:rPr>
                <w:rFonts w:ascii="Arial" w:hAnsi="Arial"/>
                <w:sz w:val="16"/>
                <w:szCs w:val="16"/>
              </w:rPr>
            </w:pPr>
          </w:p>
          <w:p w14:paraId="3703599F" w14:textId="77777777" w:rsidR="005C2E12" w:rsidRPr="00790093" w:rsidRDefault="005C2E12" w:rsidP="005C2E12">
            <w:pPr>
              <w:pStyle w:val="ListParagraph"/>
              <w:keepNext/>
              <w:keepLines/>
              <w:numPr>
                <w:ilvl w:val="0"/>
                <w:numId w:val="42"/>
              </w:numPr>
              <w:spacing w:after="0"/>
              <w:rPr>
                <w:rFonts w:ascii="Arial" w:hAnsi="Arial"/>
                <w:sz w:val="16"/>
                <w:szCs w:val="16"/>
              </w:rPr>
            </w:pPr>
            <w:r>
              <w:rPr>
                <w:rFonts w:ascii="Arial" w:hAnsi="Arial"/>
                <w:sz w:val="16"/>
                <w:szCs w:val="16"/>
              </w:rPr>
              <w:t>UE can i</w:t>
            </w:r>
            <w:r w:rsidRPr="00790093">
              <w:rPr>
                <w:rFonts w:ascii="Arial" w:hAnsi="Arial"/>
                <w:sz w:val="16"/>
                <w:szCs w:val="16"/>
              </w:rPr>
              <w:t xml:space="preserve">nterpret </w:t>
            </w:r>
            <w:r w:rsidRPr="00790093">
              <w:rPr>
                <w:rFonts w:ascii="Arial" w:hAnsi="Arial"/>
                <w:b/>
                <w:bCs/>
                <w:sz w:val="16"/>
                <w:szCs w:val="16"/>
              </w:rPr>
              <w:t>at least one of</w:t>
            </w:r>
            <w:r w:rsidRPr="00790093">
              <w:rPr>
                <w:rFonts w:ascii="Arial" w:hAnsi="Arial"/>
                <w:sz w:val="16"/>
                <w:szCs w:val="16"/>
              </w:rPr>
              <w:t xml:space="preserve"> Serving satellite ephemeris position state vector or Satellite orbital parameters</w:t>
            </w:r>
          </w:p>
          <w:p w14:paraId="1691E6CE" w14:textId="77777777" w:rsidR="005C2E12" w:rsidRPr="00790093" w:rsidRDefault="005C2E12" w:rsidP="005C2E12">
            <w:pPr>
              <w:pStyle w:val="ListParagraph"/>
              <w:keepNext/>
              <w:keepLines/>
              <w:spacing w:after="0"/>
              <w:rPr>
                <w:rFonts w:ascii="Arial" w:hAnsi="Arial"/>
                <w:sz w:val="16"/>
                <w:szCs w:val="16"/>
              </w:rPr>
            </w:pPr>
          </w:p>
          <w:p w14:paraId="76502F98" w14:textId="77777777" w:rsidR="005C2E12" w:rsidRPr="00790093" w:rsidRDefault="005C2E12" w:rsidP="005C2E12">
            <w:pPr>
              <w:pStyle w:val="ListParagraph"/>
              <w:keepNext/>
              <w:keepLines/>
              <w:numPr>
                <w:ilvl w:val="0"/>
                <w:numId w:val="42"/>
              </w:numPr>
              <w:spacing w:after="0"/>
              <w:rPr>
                <w:rFonts w:ascii="Arial" w:hAnsi="Arial"/>
                <w:sz w:val="16"/>
                <w:szCs w:val="16"/>
              </w:rPr>
            </w:pPr>
            <w:r>
              <w:rPr>
                <w:rFonts w:ascii="Arial" w:hAnsi="Arial"/>
                <w:sz w:val="16"/>
                <w:szCs w:val="16"/>
              </w:rPr>
              <w:t xml:space="preserve">UE can perform </w:t>
            </w:r>
            <w:r w:rsidRPr="00790093">
              <w:rPr>
                <w:rFonts w:ascii="Arial" w:hAnsi="Arial"/>
                <w:sz w:val="16"/>
                <w:szCs w:val="16"/>
              </w:rPr>
              <w:t>Uplink Time pre-compensation</w:t>
            </w:r>
          </w:p>
          <w:p w14:paraId="7D3ED459" w14:textId="77777777" w:rsidR="005C2E12" w:rsidRPr="00790093" w:rsidRDefault="005C2E12" w:rsidP="005C2E12">
            <w:pPr>
              <w:keepNext/>
              <w:keepLines/>
              <w:spacing w:after="0"/>
              <w:rPr>
                <w:rFonts w:ascii="Arial" w:hAnsi="Arial"/>
                <w:sz w:val="16"/>
                <w:szCs w:val="16"/>
              </w:rPr>
            </w:pPr>
          </w:p>
          <w:p w14:paraId="6E655D87" w14:textId="77777777" w:rsidR="005C2E12" w:rsidRPr="00790093" w:rsidRDefault="005C2E12" w:rsidP="005C2E12">
            <w:pPr>
              <w:pStyle w:val="ListParagraph"/>
              <w:keepNext/>
              <w:keepLines/>
              <w:numPr>
                <w:ilvl w:val="0"/>
                <w:numId w:val="42"/>
              </w:numPr>
              <w:spacing w:after="0"/>
              <w:rPr>
                <w:rFonts w:ascii="Arial" w:hAnsi="Arial"/>
                <w:sz w:val="16"/>
                <w:szCs w:val="16"/>
              </w:rPr>
            </w:pPr>
            <w:r>
              <w:rPr>
                <w:rFonts w:ascii="Arial" w:hAnsi="Arial"/>
                <w:sz w:val="16"/>
                <w:szCs w:val="16"/>
              </w:rPr>
              <w:t>UE can perform</w:t>
            </w:r>
            <w:r w:rsidRPr="00790093">
              <w:rPr>
                <w:rFonts w:ascii="Arial" w:hAnsi="Arial"/>
                <w:sz w:val="16"/>
                <w:szCs w:val="16"/>
              </w:rPr>
              <w:t xml:space="preserve"> Uplink frequency/Doppler pre-compensation</w:t>
            </w:r>
          </w:p>
          <w:p w14:paraId="41C20658" w14:textId="77777777" w:rsidR="005C2E12" w:rsidRPr="00790093" w:rsidRDefault="005C2E12" w:rsidP="005C2E12">
            <w:pPr>
              <w:keepNext/>
              <w:keepLines/>
              <w:spacing w:after="0"/>
              <w:rPr>
                <w:rFonts w:ascii="Arial" w:hAnsi="Arial"/>
                <w:sz w:val="16"/>
                <w:szCs w:val="16"/>
              </w:rPr>
            </w:pPr>
          </w:p>
          <w:p w14:paraId="4B7A3303" w14:textId="77777777" w:rsidR="005C2E12" w:rsidRPr="005C2E12" w:rsidRDefault="005C2E12" w:rsidP="005C2E12">
            <w:pPr>
              <w:pStyle w:val="ListParagraph"/>
              <w:keepNext/>
              <w:keepLines/>
              <w:numPr>
                <w:ilvl w:val="0"/>
                <w:numId w:val="42"/>
              </w:numPr>
              <w:spacing w:after="0"/>
              <w:rPr>
                <w:rFonts w:ascii="Arial" w:hAnsi="Arial"/>
                <w:sz w:val="16"/>
                <w:szCs w:val="16"/>
              </w:rPr>
            </w:pPr>
            <w:r w:rsidRPr="005C2E12">
              <w:rPr>
                <w:rFonts w:ascii="Arial" w:hAnsi="Arial"/>
                <w:sz w:val="16"/>
                <w:szCs w:val="16"/>
              </w:rPr>
              <w:t xml:space="preserve">UE supports Validity timer for UL synchronization </w:t>
            </w:r>
          </w:p>
          <w:p w14:paraId="2A03DA26" w14:textId="77777777" w:rsidR="005C2E12" w:rsidRPr="005C2E12" w:rsidRDefault="005C2E12" w:rsidP="005C2E12">
            <w:pPr>
              <w:keepNext/>
              <w:keepLines/>
              <w:spacing w:after="0"/>
              <w:rPr>
                <w:rFonts w:ascii="Arial" w:hAnsi="Arial"/>
                <w:sz w:val="16"/>
                <w:szCs w:val="16"/>
              </w:rPr>
            </w:pPr>
          </w:p>
          <w:p w14:paraId="70D4B865" w14:textId="77777777" w:rsidR="005C2E12" w:rsidRPr="00790093" w:rsidRDefault="005C2E12" w:rsidP="005C2E12">
            <w:pPr>
              <w:pStyle w:val="ListParagraph"/>
              <w:keepNext/>
              <w:keepLines/>
              <w:numPr>
                <w:ilvl w:val="0"/>
                <w:numId w:val="42"/>
              </w:numPr>
              <w:spacing w:after="0"/>
              <w:rPr>
                <w:rFonts w:ascii="Arial" w:hAnsi="Arial"/>
                <w:sz w:val="16"/>
                <w:szCs w:val="16"/>
              </w:rPr>
            </w:pPr>
            <w:r>
              <w:rPr>
                <w:rFonts w:ascii="Arial" w:hAnsi="Arial"/>
                <w:sz w:val="16"/>
                <w:szCs w:val="16"/>
              </w:rPr>
              <w:t xml:space="preserve">UE supports segment-based </w:t>
            </w:r>
            <w:r w:rsidRPr="00790093">
              <w:rPr>
                <w:rFonts w:ascii="Arial" w:hAnsi="Arial"/>
                <w:sz w:val="16"/>
                <w:szCs w:val="16"/>
              </w:rPr>
              <w:t>UL transmission</w:t>
            </w:r>
          </w:p>
          <w:p w14:paraId="2BB2FDAB" w14:textId="77777777" w:rsidR="005C2E12" w:rsidRPr="00790093" w:rsidRDefault="005C2E12" w:rsidP="005C2E12">
            <w:pPr>
              <w:keepNext/>
              <w:keepLines/>
              <w:spacing w:after="0"/>
              <w:rPr>
                <w:rFonts w:ascii="Arial" w:hAnsi="Arial"/>
                <w:sz w:val="16"/>
                <w:szCs w:val="16"/>
              </w:rPr>
            </w:pPr>
          </w:p>
          <w:p w14:paraId="0CBA5015" w14:textId="77777777" w:rsidR="005C2E12" w:rsidRPr="00790093" w:rsidRDefault="005C2E12" w:rsidP="005C2E12">
            <w:pPr>
              <w:pStyle w:val="ListParagraph"/>
              <w:keepNext/>
              <w:keepLines/>
              <w:numPr>
                <w:ilvl w:val="0"/>
                <w:numId w:val="42"/>
              </w:numPr>
              <w:spacing w:after="0"/>
              <w:rPr>
                <w:rFonts w:ascii="Arial" w:hAnsi="Arial"/>
                <w:sz w:val="16"/>
                <w:szCs w:val="16"/>
              </w:rPr>
            </w:pPr>
            <w:r>
              <w:rPr>
                <w:rFonts w:ascii="Arial" w:hAnsi="Arial"/>
                <w:sz w:val="16"/>
                <w:szCs w:val="16"/>
              </w:rPr>
              <w:t xml:space="preserve">UE supports </w:t>
            </w:r>
            <w:proofErr w:type="spellStart"/>
            <w:r w:rsidRPr="00790093">
              <w:rPr>
                <w:rFonts w:ascii="Arial" w:hAnsi="Arial"/>
                <w:sz w:val="16"/>
                <w:szCs w:val="16"/>
              </w:rPr>
              <w:t>K_offset</w:t>
            </w:r>
            <w:proofErr w:type="spellEnd"/>
          </w:p>
          <w:p w14:paraId="629EE9A1" w14:textId="77777777" w:rsidR="005C2E12" w:rsidRPr="00790093" w:rsidRDefault="005C2E12" w:rsidP="005C2E12">
            <w:pPr>
              <w:keepNext/>
              <w:keepLines/>
              <w:spacing w:after="0"/>
              <w:rPr>
                <w:rFonts w:ascii="Arial" w:hAnsi="Arial"/>
                <w:sz w:val="16"/>
                <w:szCs w:val="16"/>
              </w:rPr>
            </w:pPr>
          </w:p>
          <w:p w14:paraId="0575A194" w14:textId="77777777" w:rsidR="005C2E12" w:rsidRPr="00790093" w:rsidRDefault="005C2E12" w:rsidP="005C2E12">
            <w:pPr>
              <w:pStyle w:val="ListParagraph"/>
              <w:keepNext/>
              <w:keepLines/>
              <w:numPr>
                <w:ilvl w:val="0"/>
                <w:numId w:val="42"/>
              </w:numPr>
              <w:spacing w:after="0"/>
              <w:rPr>
                <w:rFonts w:ascii="Arial" w:hAnsi="Arial"/>
                <w:sz w:val="16"/>
                <w:szCs w:val="16"/>
              </w:rPr>
            </w:pPr>
            <w:r>
              <w:rPr>
                <w:rFonts w:ascii="Arial" w:hAnsi="Arial"/>
                <w:sz w:val="16"/>
                <w:szCs w:val="16"/>
              </w:rPr>
              <w:t>UE supports offset to s</w:t>
            </w:r>
            <w:r w:rsidRPr="00790093">
              <w:rPr>
                <w:rFonts w:ascii="Arial" w:hAnsi="Arial"/>
                <w:sz w:val="16"/>
                <w:szCs w:val="16"/>
              </w:rPr>
              <w:t>tart of RAR window</w:t>
            </w:r>
          </w:p>
          <w:p w14:paraId="0CC46750" w14:textId="77777777" w:rsidR="005C2E12" w:rsidRPr="00790093" w:rsidRDefault="005C2E12" w:rsidP="005C2E12">
            <w:pPr>
              <w:keepNext/>
              <w:keepLines/>
              <w:spacing w:after="0"/>
              <w:rPr>
                <w:rFonts w:ascii="Arial" w:hAnsi="Arial"/>
                <w:sz w:val="16"/>
                <w:szCs w:val="16"/>
              </w:rPr>
            </w:pPr>
          </w:p>
          <w:p w14:paraId="5B43618C" w14:textId="65BC128B" w:rsidR="00784C01" w:rsidRPr="005C2E12" w:rsidRDefault="005C2E12" w:rsidP="005C2E12">
            <w:pPr>
              <w:pStyle w:val="ListParagraph"/>
              <w:keepNext/>
              <w:keepLines/>
              <w:numPr>
                <w:ilvl w:val="0"/>
                <w:numId w:val="42"/>
              </w:numPr>
              <w:spacing w:after="0"/>
              <w:rPr>
                <w:rFonts w:ascii="Arial" w:hAnsi="Arial"/>
                <w:sz w:val="16"/>
                <w:szCs w:val="16"/>
              </w:rPr>
            </w:pPr>
            <w:r w:rsidRPr="005C2E12">
              <w:rPr>
                <w:rFonts w:ascii="Arial" w:hAnsi="Arial"/>
                <w:sz w:val="16"/>
                <w:szCs w:val="16"/>
              </w:rPr>
              <w:t>UE can report information about UE specific TA</w:t>
            </w:r>
          </w:p>
        </w:tc>
        <w:tc>
          <w:tcPr>
            <w:tcW w:w="33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021C90" w14:textId="77777777" w:rsidR="00784C01" w:rsidRPr="00790093" w:rsidRDefault="00784C01" w:rsidP="00784C01">
            <w:pPr>
              <w:keepNext/>
              <w:keepLines/>
              <w:spacing w:after="0"/>
              <w:rPr>
                <w:rFonts w:ascii="Arial" w:eastAsia="SimSun" w:hAnsi="Arial"/>
                <w:sz w:val="16"/>
                <w:szCs w:val="16"/>
              </w:rPr>
            </w:pPr>
          </w:p>
        </w:tc>
        <w:tc>
          <w:tcPr>
            <w:tcW w:w="17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0E9EF2" w14:textId="3D1F44F9" w:rsidR="00784C01" w:rsidRPr="00790093" w:rsidRDefault="00784C01"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Yes</w:t>
            </w:r>
          </w:p>
        </w:tc>
        <w:tc>
          <w:tcPr>
            <w:tcW w:w="31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F49391" w14:textId="550FD3E2" w:rsidR="00784C01" w:rsidRPr="00790093" w:rsidRDefault="00784C01"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p>
        </w:tc>
        <w:tc>
          <w:tcPr>
            <w:tcW w:w="39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BCDD980" w14:textId="5B405E31" w:rsidR="00784C01" w:rsidRPr="00790093" w:rsidRDefault="00784C01"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Release 17 UE cannot access NTN</w:t>
            </w:r>
          </w:p>
        </w:tc>
        <w:tc>
          <w:tcPr>
            <w:tcW w:w="32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1DC357" w14:textId="1A697135" w:rsidR="00784C01" w:rsidRPr="00790093" w:rsidRDefault="00283707"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 xml:space="preserve">Per </w:t>
            </w:r>
            <w:r>
              <w:rPr>
                <w:rFonts w:ascii="Arial" w:eastAsia="SimSun" w:hAnsi="Arial"/>
                <w:sz w:val="16"/>
                <w:szCs w:val="16"/>
                <w:lang w:eastAsia="ja-JP"/>
              </w:rPr>
              <w:t>Band (This may implicitly be the case, since NTN Bands are assumed to be distinct from terrestrial)</w:t>
            </w:r>
          </w:p>
        </w:tc>
        <w:tc>
          <w:tcPr>
            <w:tcW w:w="39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7DBB127" w14:textId="3D85E231" w:rsidR="00784C01" w:rsidRPr="00790093" w:rsidRDefault="00784C01"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r w:rsidRPr="00790093">
              <w:rPr>
                <w:rFonts w:ascii="Arial" w:eastAsia="SimSun" w:hAnsi="Arial"/>
                <w:sz w:val="16"/>
                <w:szCs w:val="16"/>
                <w:lang w:eastAsia="ja-JP"/>
              </w:rPr>
              <w:t xml:space="preserve"> (</w:t>
            </w:r>
            <w:r w:rsidRPr="007E1D59">
              <w:rPr>
                <w:rFonts w:ascii="Arial" w:eastAsia="SimSun" w:hAnsi="Arial"/>
                <w:sz w:val="16"/>
                <w:szCs w:val="16"/>
                <w:lang w:eastAsia="ja-JP"/>
              </w:rPr>
              <w:t>FDD Only</w:t>
            </w:r>
            <w:r w:rsidRPr="00790093">
              <w:rPr>
                <w:rFonts w:ascii="Arial" w:eastAsia="SimSun" w:hAnsi="Arial"/>
                <w:sz w:val="16"/>
                <w:szCs w:val="16"/>
                <w:lang w:eastAsia="ja-JP"/>
              </w:rPr>
              <w:t>)</w:t>
            </w:r>
          </w:p>
        </w:tc>
        <w:tc>
          <w:tcPr>
            <w:tcW w:w="35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228091F" w14:textId="54433C47" w:rsidR="00784C01" w:rsidRPr="00790093" w:rsidRDefault="00784C01" w:rsidP="00784C01">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4F2CFF1" w14:textId="3F991114" w:rsidR="00784C01" w:rsidRPr="005C2E12" w:rsidRDefault="002F64B5" w:rsidP="00784C01">
            <w:pPr>
              <w:keepNext/>
              <w:keepLines/>
              <w:spacing w:after="0"/>
              <w:rPr>
                <w:rFonts w:ascii="Arial" w:eastAsia="SimSun" w:hAnsi="Arial"/>
                <w:b/>
                <w:bCs/>
                <w:sz w:val="16"/>
                <w:szCs w:val="16"/>
              </w:rPr>
            </w:pPr>
            <w:r w:rsidRPr="007E1D59">
              <w:rPr>
                <w:rFonts w:ascii="Arial" w:eastAsia="SimSun" w:hAnsi="Arial"/>
                <w:b/>
                <w:bCs/>
                <w:sz w:val="16"/>
                <w:szCs w:val="16"/>
              </w:rPr>
              <w:t xml:space="preserve">FFS: </w:t>
            </w:r>
            <w:r w:rsidRPr="005C2E12">
              <w:rPr>
                <w:rFonts w:ascii="Arial" w:eastAsia="SimSun" w:hAnsi="Arial"/>
                <w:b/>
                <w:bCs/>
                <w:sz w:val="16"/>
                <w:szCs w:val="16"/>
              </w:rPr>
              <w:t>D</w:t>
            </w:r>
            <w:r w:rsidRPr="007E1D59">
              <w:rPr>
                <w:rFonts w:ascii="Arial" w:eastAsia="SimSun" w:hAnsi="Arial"/>
                <w:b/>
                <w:bCs/>
                <w:sz w:val="16"/>
                <w:szCs w:val="16"/>
              </w:rPr>
              <w:t>ifferentiat</w:t>
            </w:r>
            <w:r w:rsidRPr="005C2E12">
              <w:rPr>
                <w:rFonts w:ascii="Arial" w:eastAsia="SimSun" w:hAnsi="Arial"/>
                <w:b/>
                <w:bCs/>
                <w:sz w:val="16"/>
                <w:szCs w:val="16"/>
              </w:rPr>
              <w:t>ion for</w:t>
            </w:r>
            <w:r w:rsidRPr="007E1D59">
              <w:rPr>
                <w:rFonts w:ascii="Arial" w:eastAsia="SimSun" w:hAnsi="Arial"/>
                <w:b/>
                <w:bCs/>
                <w:sz w:val="16"/>
                <w:szCs w:val="16"/>
              </w:rPr>
              <w:t xml:space="preserve"> support of different orbits—e.g., GEO</w:t>
            </w:r>
            <w:r w:rsidRPr="005C2E12">
              <w:rPr>
                <w:rFonts w:ascii="Arial" w:eastAsia="SimSun" w:hAnsi="Arial"/>
                <w:b/>
                <w:bCs/>
                <w:sz w:val="16"/>
                <w:szCs w:val="16"/>
              </w:rPr>
              <w:t xml:space="preserve"> vs NGSO</w:t>
            </w:r>
            <w:r w:rsidRPr="007E1D59">
              <w:rPr>
                <w:rFonts w:ascii="Arial" w:eastAsia="SimSun" w:hAnsi="Arial"/>
                <w:b/>
                <w:bCs/>
                <w:sz w:val="16"/>
                <w:szCs w:val="16"/>
              </w:rPr>
              <w:t>.</w:t>
            </w:r>
          </w:p>
        </w:tc>
        <w:tc>
          <w:tcPr>
            <w:tcW w:w="46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22016C1" w14:textId="027C390F" w:rsidR="00784C01" w:rsidRPr="004A3081" w:rsidRDefault="00784C01" w:rsidP="00784C01">
            <w:pPr>
              <w:keepNext/>
              <w:keepLines/>
              <w:spacing w:after="0"/>
              <w:rPr>
                <w:rFonts w:ascii="Arial" w:eastAsia="SimSun" w:hAnsi="Arial"/>
                <w:b/>
                <w:bCs/>
                <w:sz w:val="16"/>
                <w:szCs w:val="16"/>
                <w:lang w:eastAsia="ja-JP"/>
              </w:rPr>
            </w:pPr>
            <w:r w:rsidRPr="007E1D59">
              <w:rPr>
                <w:rFonts w:ascii="Arial" w:eastAsia="SimSun" w:hAnsi="Arial"/>
                <w:b/>
                <w:bCs/>
                <w:sz w:val="16"/>
                <w:szCs w:val="16"/>
                <w:lang w:eastAsia="ja-JP"/>
              </w:rPr>
              <w:t>Optional with capability signalling</w:t>
            </w:r>
          </w:p>
        </w:tc>
      </w:tr>
      <w:tr w:rsidR="00FA4419" w:rsidRPr="007E1D59" w14:paraId="335D7247" w14:textId="77777777" w:rsidTr="00D57B76">
        <w:trPr>
          <w:jc w:val="center"/>
        </w:trPr>
        <w:tc>
          <w:tcPr>
            <w:tcW w:w="36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0187AF" w14:textId="25AFD540" w:rsidR="009541E0" w:rsidRPr="007E1D59" w:rsidRDefault="009B6873" w:rsidP="009541E0">
            <w:pPr>
              <w:keepNext/>
              <w:keepLines/>
              <w:spacing w:after="0"/>
              <w:rPr>
                <w:rFonts w:ascii="Arial" w:eastAsia="SimSun" w:hAnsi="Arial" w:cs="Arial"/>
                <w:sz w:val="16"/>
                <w:szCs w:val="16"/>
                <w:lang w:eastAsia="ja-JP"/>
              </w:rPr>
            </w:pPr>
            <w:r w:rsidRPr="007E1D59">
              <w:rPr>
                <w:rFonts w:ascii="Arial" w:eastAsia="SimSun" w:hAnsi="Arial" w:cs="Arial"/>
                <w:sz w:val="16"/>
                <w:szCs w:val="16"/>
                <w:lang w:eastAsia="ja-JP"/>
              </w:rPr>
              <w:t xml:space="preserve">2. </w:t>
            </w:r>
            <w:proofErr w:type="spellStart"/>
            <w:r w:rsidRPr="007E1D59">
              <w:rPr>
                <w:rFonts w:ascii="Arial" w:eastAsia="SimSun" w:hAnsi="Arial" w:cs="Arial"/>
                <w:sz w:val="16"/>
                <w:szCs w:val="16"/>
                <w:lang w:eastAsia="ja-JP"/>
              </w:rPr>
              <w:t>LTE_NBIOT_eMTC_NTN</w:t>
            </w:r>
            <w:proofErr w:type="spellEnd"/>
          </w:p>
        </w:tc>
        <w:tc>
          <w:tcPr>
            <w:tcW w:w="33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BF2B74" w14:textId="7C6E3AE4" w:rsidR="009541E0" w:rsidRPr="007E1D59" w:rsidRDefault="009541E0" w:rsidP="009541E0">
            <w:pPr>
              <w:keepNext/>
              <w:keepLines/>
              <w:spacing w:after="0"/>
              <w:rPr>
                <w:rFonts w:ascii="Arial" w:eastAsia="SimSun" w:hAnsi="Arial"/>
                <w:sz w:val="16"/>
                <w:szCs w:val="16"/>
                <w:lang w:eastAsia="ja-JP"/>
              </w:rPr>
            </w:pPr>
            <w:r>
              <w:rPr>
                <w:rFonts w:ascii="Arial" w:eastAsia="SimSun" w:hAnsi="Arial"/>
                <w:sz w:val="16"/>
                <w:szCs w:val="16"/>
                <w:lang w:eastAsia="ja-JP"/>
              </w:rPr>
              <w:t>2-</w:t>
            </w:r>
            <w:r w:rsidR="00ED2BD4">
              <w:rPr>
                <w:rFonts w:ascii="Arial" w:eastAsia="SimSun" w:hAnsi="Arial"/>
                <w:sz w:val="16"/>
                <w:szCs w:val="16"/>
                <w:lang w:eastAsia="ja-JP"/>
              </w:rPr>
              <w:t>x</w:t>
            </w:r>
            <w:r>
              <w:rPr>
                <w:rFonts w:ascii="Arial" w:eastAsia="SimSun" w:hAnsi="Arial"/>
                <w:sz w:val="16"/>
                <w:szCs w:val="16"/>
                <w:lang w:eastAsia="ja-JP"/>
              </w:rPr>
              <w:t>-NB-IoT</w:t>
            </w:r>
          </w:p>
        </w:tc>
        <w:tc>
          <w:tcPr>
            <w:tcW w:w="33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F2C3C0" w14:textId="1E11FB2B" w:rsidR="009541E0" w:rsidRPr="007E1D59" w:rsidRDefault="009541E0" w:rsidP="009541E0">
            <w:pPr>
              <w:keepNext/>
              <w:keepLines/>
              <w:spacing w:after="0"/>
              <w:rPr>
                <w:rFonts w:ascii="Arial" w:eastAsia="SimSun" w:hAnsi="Arial"/>
                <w:sz w:val="16"/>
                <w:szCs w:val="16"/>
              </w:rPr>
            </w:pPr>
            <w:r w:rsidRPr="00ED2BD4">
              <w:rPr>
                <w:rFonts w:ascii="Arial" w:eastAsia="SimSun" w:hAnsi="Arial"/>
                <w:b/>
                <w:bCs/>
                <w:sz w:val="16"/>
                <w:szCs w:val="16"/>
              </w:rPr>
              <w:t>Optional</w:t>
            </w:r>
            <w:r>
              <w:rPr>
                <w:rFonts w:ascii="Arial" w:eastAsia="SimSun" w:hAnsi="Arial"/>
                <w:sz w:val="16"/>
                <w:szCs w:val="16"/>
              </w:rPr>
              <w:t xml:space="preserve"> Feature</w:t>
            </w:r>
            <w:r w:rsidR="00ED2BD4">
              <w:rPr>
                <w:rFonts w:ascii="Arial" w:eastAsia="SimSun" w:hAnsi="Arial"/>
                <w:sz w:val="16"/>
                <w:szCs w:val="16"/>
              </w:rPr>
              <w:t>(</w:t>
            </w:r>
            <w:r>
              <w:rPr>
                <w:rFonts w:ascii="Arial" w:eastAsia="SimSun" w:hAnsi="Arial"/>
                <w:sz w:val="16"/>
                <w:szCs w:val="16"/>
              </w:rPr>
              <w:t>s</w:t>
            </w:r>
            <w:r w:rsidR="00ED2BD4">
              <w:rPr>
                <w:rFonts w:ascii="Arial" w:eastAsia="SimSun" w:hAnsi="Arial"/>
                <w:sz w:val="16"/>
                <w:szCs w:val="16"/>
              </w:rPr>
              <w:t>)</w:t>
            </w:r>
            <w:r>
              <w:rPr>
                <w:rFonts w:ascii="Arial" w:eastAsia="SimSun" w:hAnsi="Arial"/>
                <w:sz w:val="16"/>
                <w:szCs w:val="16"/>
              </w:rPr>
              <w:t xml:space="preserve"> for support of NTN for NB-IoT</w:t>
            </w:r>
          </w:p>
        </w:tc>
        <w:tc>
          <w:tcPr>
            <w:tcW w:w="78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5C245A" w14:textId="77777777" w:rsidR="009541E0" w:rsidRDefault="00013B5C" w:rsidP="009541E0">
            <w:pPr>
              <w:keepNext/>
              <w:keepLines/>
              <w:spacing w:after="0"/>
              <w:rPr>
                <w:rFonts w:ascii="Arial" w:eastAsia="SimSun" w:hAnsi="Arial"/>
                <w:sz w:val="16"/>
                <w:szCs w:val="16"/>
              </w:rPr>
            </w:pPr>
            <w:r>
              <w:rPr>
                <w:rFonts w:ascii="Arial" w:eastAsia="SimSun" w:hAnsi="Arial"/>
                <w:sz w:val="16"/>
                <w:szCs w:val="16"/>
              </w:rPr>
              <w:t xml:space="preserve">Components: </w:t>
            </w:r>
          </w:p>
          <w:p w14:paraId="195322C9" w14:textId="77777777" w:rsidR="00013B5C" w:rsidRDefault="00013B5C" w:rsidP="009541E0">
            <w:pPr>
              <w:keepNext/>
              <w:keepLines/>
              <w:spacing w:after="0"/>
              <w:rPr>
                <w:rFonts w:ascii="Arial" w:eastAsia="SimSun" w:hAnsi="Arial"/>
                <w:sz w:val="16"/>
                <w:szCs w:val="16"/>
              </w:rPr>
            </w:pPr>
          </w:p>
          <w:p w14:paraId="244C88F3" w14:textId="65F52F40" w:rsidR="00013B5C" w:rsidRPr="007E1D59" w:rsidRDefault="00013B5C" w:rsidP="009541E0">
            <w:pPr>
              <w:keepNext/>
              <w:keepLines/>
              <w:spacing w:after="0"/>
              <w:rPr>
                <w:rFonts w:ascii="Arial" w:eastAsia="SimSun" w:hAnsi="Arial"/>
                <w:sz w:val="16"/>
                <w:szCs w:val="16"/>
              </w:rPr>
            </w:pPr>
            <w:r>
              <w:rPr>
                <w:rFonts w:ascii="Arial" w:eastAsia="SimSun" w:hAnsi="Arial"/>
                <w:sz w:val="16"/>
                <w:szCs w:val="16"/>
              </w:rPr>
              <w:t>FFS</w:t>
            </w:r>
          </w:p>
        </w:tc>
        <w:tc>
          <w:tcPr>
            <w:tcW w:w="33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2E90D8" w14:textId="334D4FF1" w:rsidR="009541E0" w:rsidRPr="002B037E" w:rsidRDefault="009541E0" w:rsidP="009541E0">
            <w:pPr>
              <w:keepNext/>
              <w:keepLines/>
              <w:spacing w:after="0"/>
              <w:rPr>
                <w:rFonts w:ascii="Arial" w:eastAsia="SimSun" w:hAnsi="Arial"/>
                <w:b/>
                <w:bCs/>
                <w:sz w:val="16"/>
                <w:szCs w:val="16"/>
              </w:rPr>
            </w:pPr>
            <w:r w:rsidRPr="002B037E">
              <w:rPr>
                <w:rFonts w:ascii="Arial" w:eastAsia="SimSun" w:hAnsi="Arial"/>
                <w:b/>
                <w:bCs/>
                <w:sz w:val="16"/>
                <w:szCs w:val="16"/>
                <w:lang w:eastAsia="ja-JP"/>
              </w:rPr>
              <w:t>2-1-NB-IoT</w:t>
            </w:r>
          </w:p>
        </w:tc>
        <w:tc>
          <w:tcPr>
            <w:tcW w:w="17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777BA5" w14:textId="11945115" w:rsidR="009541E0" w:rsidRPr="007E1D59" w:rsidRDefault="00013B5C" w:rsidP="009541E0">
            <w:pPr>
              <w:keepNext/>
              <w:keepLines/>
              <w:spacing w:after="0"/>
              <w:rPr>
                <w:rFonts w:ascii="Arial" w:eastAsia="SimSun" w:hAnsi="Arial"/>
                <w:sz w:val="16"/>
                <w:szCs w:val="16"/>
                <w:lang w:eastAsia="ja-JP"/>
              </w:rPr>
            </w:pPr>
            <w:r>
              <w:rPr>
                <w:rFonts w:ascii="Arial" w:eastAsia="SimSun" w:hAnsi="Arial"/>
                <w:sz w:val="16"/>
                <w:szCs w:val="16"/>
                <w:lang w:eastAsia="ja-JP"/>
              </w:rPr>
              <w:t>Yes</w:t>
            </w:r>
          </w:p>
        </w:tc>
        <w:tc>
          <w:tcPr>
            <w:tcW w:w="31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CF463A" w14:textId="14738860" w:rsidR="009541E0" w:rsidRPr="007E1D59" w:rsidRDefault="00013B5C" w:rsidP="009541E0">
            <w:pPr>
              <w:keepNext/>
              <w:keepLines/>
              <w:spacing w:after="0"/>
              <w:rPr>
                <w:rFonts w:ascii="Arial" w:eastAsia="SimSun" w:hAnsi="Arial"/>
                <w:sz w:val="16"/>
                <w:szCs w:val="16"/>
                <w:lang w:eastAsia="ja-JP"/>
              </w:rPr>
            </w:pPr>
            <w:r>
              <w:rPr>
                <w:rFonts w:ascii="Arial" w:eastAsia="SimSun" w:hAnsi="Arial"/>
                <w:sz w:val="16"/>
                <w:szCs w:val="16"/>
                <w:lang w:eastAsia="ja-JP"/>
              </w:rPr>
              <w:t>N/A</w:t>
            </w:r>
          </w:p>
        </w:tc>
        <w:tc>
          <w:tcPr>
            <w:tcW w:w="39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C5FE62" w14:textId="580F11BE" w:rsidR="009541E0" w:rsidRPr="007E1D59" w:rsidRDefault="00E17F89" w:rsidP="009541E0">
            <w:pPr>
              <w:keepNext/>
              <w:keepLines/>
              <w:spacing w:after="0"/>
              <w:rPr>
                <w:rFonts w:ascii="Arial" w:eastAsia="SimSun" w:hAnsi="Arial"/>
                <w:sz w:val="16"/>
                <w:szCs w:val="16"/>
                <w:lang w:eastAsia="ja-JP"/>
              </w:rPr>
            </w:pPr>
            <w:r>
              <w:rPr>
                <w:rFonts w:ascii="Arial" w:eastAsia="SimSun" w:hAnsi="Arial"/>
                <w:sz w:val="16"/>
                <w:szCs w:val="16"/>
                <w:lang w:eastAsia="ja-JP"/>
              </w:rPr>
              <w:t xml:space="preserve">Release 17 UE cannot access the </w:t>
            </w:r>
            <w:r w:rsidRPr="00575054">
              <w:rPr>
                <w:rFonts w:ascii="Arial" w:eastAsia="SimSun" w:hAnsi="Arial"/>
                <w:b/>
                <w:bCs/>
                <w:sz w:val="16"/>
                <w:szCs w:val="16"/>
                <w:lang w:eastAsia="ja-JP"/>
              </w:rPr>
              <w:t>optional feature</w:t>
            </w:r>
            <w:r>
              <w:rPr>
                <w:rFonts w:ascii="Arial" w:eastAsia="SimSun" w:hAnsi="Arial"/>
                <w:sz w:val="16"/>
                <w:szCs w:val="16"/>
                <w:lang w:eastAsia="ja-JP"/>
              </w:rPr>
              <w:t xml:space="preserve"> while accessing NTN</w:t>
            </w:r>
          </w:p>
        </w:tc>
        <w:tc>
          <w:tcPr>
            <w:tcW w:w="32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BCAAE0" w14:textId="57F900B2" w:rsidR="009541E0" w:rsidRPr="007E1D59" w:rsidRDefault="009B6873" w:rsidP="009541E0">
            <w:pPr>
              <w:keepNext/>
              <w:keepLines/>
              <w:spacing w:after="0"/>
              <w:rPr>
                <w:rFonts w:ascii="Arial" w:eastAsia="SimSun" w:hAnsi="Arial"/>
                <w:sz w:val="16"/>
                <w:szCs w:val="16"/>
                <w:lang w:eastAsia="ja-JP"/>
              </w:rPr>
            </w:pPr>
            <w:r>
              <w:rPr>
                <w:rFonts w:ascii="Arial" w:eastAsia="SimSun" w:hAnsi="Arial"/>
                <w:sz w:val="16"/>
                <w:szCs w:val="16"/>
                <w:lang w:eastAsia="ja-JP"/>
              </w:rPr>
              <w:t>TBD</w:t>
            </w:r>
          </w:p>
        </w:tc>
        <w:tc>
          <w:tcPr>
            <w:tcW w:w="39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F432D6" w14:textId="2D5C4D13" w:rsidR="009541E0" w:rsidRPr="007E1D59" w:rsidRDefault="009B6873" w:rsidP="009541E0">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r w:rsidRPr="00790093">
              <w:rPr>
                <w:rFonts w:ascii="Arial" w:eastAsia="SimSun" w:hAnsi="Arial"/>
                <w:sz w:val="16"/>
                <w:szCs w:val="16"/>
                <w:lang w:eastAsia="ja-JP"/>
              </w:rPr>
              <w:t xml:space="preserve"> (</w:t>
            </w:r>
            <w:r w:rsidRPr="007E1D59">
              <w:rPr>
                <w:rFonts w:ascii="Arial" w:eastAsia="SimSun" w:hAnsi="Arial"/>
                <w:sz w:val="16"/>
                <w:szCs w:val="16"/>
                <w:lang w:eastAsia="ja-JP"/>
              </w:rPr>
              <w:t>FDD Only</w:t>
            </w:r>
            <w:r w:rsidRPr="00790093">
              <w:rPr>
                <w:rFonts w:ascii="Arial" w:eastAsia="SimSun" w:hAnsi="Arial"/>
                <w:sz w:val="16"/>
                <w:szCs w:val="16"/>
                <w:lang w:eastAsia="ja-JP"/>
              </w:rPr>
              <w:t>)</w:t>
            </w:r>
          </w:p>
        </w:tc>
        <w:tc>
          <w:tcPr>
            <w:tcW w:w="35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4EFEF4" w14:textId="54E86383" w:rsidR="009541E0" w:rsidRPr="007E1D59" w:rsidRDefault="009B6873" w:rsidP="009541E0">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97ADDC" w14:textId="637D5FCE" w:rsidR="009541E0" w:rsidRPr="007E1D59" w:rsidRDefault="009B6873" w:rsidP="009541E0">
            <w:pPr>
              <w:keepNext/>
              <w:keepLines/>
              <w:spacing w:after="0"/>
              <w:rPr>
                <w:rFonts w:ascii="Arial" w:eastAsia="SimSun" w:hAnsi="Arial"/>
                <w:sz w:val="16"/>
                <w:szCs w:val="16"/>
              </w:rPr>
            </w:pPr>
            <w:r>
              <w:rPr>
                <w:rFonts w:ascii="Arial" w:eastAsia="SimSun" w:hAnsi="Arial"/>
                <w:sz w:val="16"/>
                <w:szCs w:val="16"/>
              </w:rPr>
              <w:t>TBD</w:t>
            </w:r>
          </w:p>
        </w:tc>
        <w:tc>
          <w:tcPr>
            <w:tcW w:w="46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F594E2" w14:textId="1D81BF5A" w:rsidR="009541E0" w:rsidRPr="007E1D59" w:rsidRDefault="009B6873" w:rsidP="009541E0">
            <w:pPr>
              <w:keepNext/>
              <w:keepLines/>
              <w:spacing w:after="0"/>
              <w:rPr>
                <w:rFonts w:ascii="Arial" w:eastAsia="SimSun" w:hAnsi="Arial"/>
                <w:b/>
                <w:bCs/>
                <w:sz w:val="16"/>
                <w:szCs w:val="16"/>
                <w:lang w:eastAsia="ja-JP"/>
              </w:rPr>
            </w:pPr>
            <w:r w:rsidRPr="007E1D59">
              <w:rPr>
                <w:rFonts w:ascii="Arial" w:eastAsia="SimSun" w:hAnsi="Arial"/>
                <w:b/>
                <w:bCs/>
                <w:sz w:val="16"/>
                <w:szCs w:val="16"/>
                <w:lang w:eastAsia="ja-JP"/>
              </w:rPr>
              <w:t>Optional with capability signalling</w:t>
            </w:r>
          </w:p>
        </w:tc>
      </w:tr>
      <w:tr w:rsidR="00FA4419" w:rsidRPr="007E1D59" w14:paraId="3C241765" w14:textId="77777777" w:rsidTr="00D57B76">
        <w:trPr>
          <w:jc w:val="center"/>
        </w:trPr>
        <w:tc>
          <w:tcPr>
            <w:tcW w:w="36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91A312" w14:textId="4CA2E25D" w:rsidR="009541E0" w:rsidRPr="007E1D59" w:rsidRDefault="009B6873" w:rsidP="009541E0">
            <w:pPr>
              <w:keepNext/>
              <w:keepLines/>
              <w:spacing w:after="0"/>
              <w:rPr>
                <w:rFonts w:ascii="Arial" w:eastAsia="SimSun" w:hAnsi="Arial" w:cs="Arial"/>
                <w:sz w:val="16"/>
                <w:szCs w:val="16"/>
                <w:lang w:eastAsia="ja-JP"/>
              </w:rPr>
            </w:pPr>
            <w:r w:rsidRPr="007E1D59">
              <w:rPr>
                <w:rFonts w:ascii="Arial" w:eastAsia="SimSun" w:hAnsi="Arial" w:cs="Arial"/>
                <w:sz w:val="16"/>
                <w:szCs w:val="16"/>
                <w:lang w:eastAsia="ja-JP"/>
              </w:rPr>
              <w:t xml:space="preserve">2. </w:t>
            </w:r>
            <w:proofErr w:type="spellStart"/>
            <w:r w:rsidRPr="007E1D59">
              <w:rPr>
                <w:rFonts w:ascii="Arial" w:eastAsia="SimSun" w:hAnsi="Arial" w:cs="Arial"/>
                <w:sz w:val="16"/>
                <w:szCs w:val="16"/>
                <w:lang w:eastAsia="ja-JP"/>
              </w:rPr>
              <w:t>LTE_NBIOT_eMTC_NTN</w:t>
            </w:r>
            <w:proofErr w:type="spellEnd"/>
          </w:p>
        </w:tc>
        <w:tc>
          <w:tcPr>
            <w:tcW w:w="33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29CA7E" w14:textId="514437DE" w:rsidR="009541E0" w:rsidRDefault="009541E0" w:rsidP="009541E0">
            <w:pPr>
              <w:keepNext/>
              <w:keepLines/>
              <w:spacing w:after="0"/>
              <w:rPr>
                <w:rFonts w:ascii="Arial" w:eastAsia="SimSun" w:hAnsi="Arial"/>
                <w:sz w:val="16"/>
                <w:szCs w:val="16"/>
                <w:lang w:eastAsia="ja-JP"/>
              </w:rPr>
            </w:pPr>
            <w:r>
              <w:rPr>
                <w:rFonts w:ascii="Arial" w:eastAsia="SimSun" w:hAnsi="Arial"/>
                <w:sz w:val="16"/>
                <w:szCs w:val="16"/>
                <w:lang w:eastAsia="ja-JP"/>
              </w:rPr>
              <w:t>2-</w:t>
            </w:r>
            <w:r w:rsidR="00ED2BD4">
              <w:rPr>
                <w:rFonts w:ascii="Arial" w:eastAsia="SimSun" w:hAnsi="Arial"/>
                <w:sz w:val="16"/>
                <w:szCs w:val="16"/>
                <w:lang w:eastAsia="ja-JP"/>
              </w:rPr>
              <w:t>x</w:t>
            </w:r>
            <w:r>
              <w:rPr>
                <w:rFonts w:ascii="Arial" w:eastAsia="SimSun" w:hAnsi="Arial"/>
                <w:sz w:val="16"/>
                <w:szCs w:val="16"/>
                <w:lang w:eastAsia="ja-JP"/>
              </w:rPr>
              <w:t>-eMTC</w:t>
            </w:r>
          </w:p>
        </w:tc>
        <w:tc>
          <w:tcPr>
            <w:tcW w:w="33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4A45A1" w14:textId="7484DFFC" w:rsidR="009541E0" w:rsidRPr="007E1D59" w:rsidRDefault="009541E0" w:rsidP="009541E0">
            <w:pPr>
              <w:keepNext/>
              <w:keepLines/>
              <w:spacing w:after="0"/>
              <w:rPr>
                <w:rFonts w:ascii="Arial" w:eastAsia="SimSun" w:hAnsi="Arial"/>
                <w:sz w:val="16"/>
                <w:szCs w:val="16"/>
              </w:rPr>
            </w:pPr>
            <w:r w:rsidRPr="00ED2BD4">
              <w:rPr>
                <w:rFonts w:ascii="Arial" w:eastAsia="SimSun" w:hAnsi="Arial"/>
                <w:b/>
                <w:bCs/>
                <w:sz w:val="16"/>
                <w:szCs w:val="16"/>
              </w:rPr>
              <w:t xml:space="preserve">Optional </w:t>
            </w:r>
            <w:r>
              <w:rPr>
                <w:rFonts w:ascii="Arial" w:eastAsia="SimSun" w:hAnsi="Arial"/>
                <w:sz w:val="16"/>
                <w:szCs w:val="16"/>
              </w:rPr>
              <w:t>Feature</w:t>
            </w:r>
            <w:r w:rsidR="00ED2BD4">
              <w:rPr>
                <w:rFonts w:ascii="Arial" w:eastAsia="SimSun" w:hAnsi="Arial"/>
                <w:sz w:val="16"/>
                <w:szCs w:val="16"/>
              </w:rPr>
              <w:t>(</w:t>
            </w:r>
            <w:r>
              <w:rPr>
                <w:rFonts w:ascii="Arial" w:eastAsia="SimSun" w:hAnsi="Arial"/>
                <w:sz w:val="16"/>
                <w:szCs w:val="16"/>
              </w:rPr>
              <w:t>s</w:t>
            </w:r>
            <w:r w:rsidR="00ED2BD4">
              <w:rPr>
                <w:rFonts w:ascii="Arial" w:eastAsia="SimSun" w:hAnsi="Arial"/>
                <w:sz w:val="16"/>
                <w:szCs w:val="16"/>
              </w:rPr>
              <w:t>)</w:t>
            </w:r>
            <w:r>
              <w:rPr>
                <w:rFonts w:ascii="Arial" w:eastAsia="SimSun" w:hAnsi="Arial"/>
                <w:sz w:val="16"/>
                <w:szCs w:val="16"/>
              </w:rPr>
              <w:t xml:space="preserve"> for support of NTN for </w:t>
            </w:r>
            <w:proofErr w:type="spellStart"/>
            <w:r>
              <w:rPr>
                <w:rFonts w:ascii="Arial" w:eastAsia="SimSun" w:hAnsi="Arial"/>
                <w:sz w:val="16"/>
                <w:szCs w:val="16"/>
              </w:rPr>
              <w:t>eMTC</w:t>
            </w:r>
            <w:proofErr w:type="spellEnd"/>
          </w:p>
        </w:tc>
        <w:tc>
          <w:tcPr>
            <w:tcW w:w="78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E85FD6" w14:textId="77777777" w:rsidR="00013B5C" w:rsidRDefault="00013B5C" w:rsidP="00013B5C">
            <w:pPr>
              <w:keepNext/>
              <w:keepLines/>
              <w:spacing w:after="0"/>
              <w:rPr>
                <w:rFonts w:ascii="Arial" w:eastAsia="SimSun" w:hAnsi="Arial"/>
                <w:sz w:val="16"/>
                <w:szCs w:val="16"/>
              </w:rPr>
            </w:pPr>
            <w:r>
              <w:rPr>
                <w:rFonts w:ascii="Arial" w:eastAsia="SimSun" w:hAnsi="Arial"/>
                <w:sz w:val="16"/>
                <w:szCs w:val="16"/>
              </w:rPr>
              <w:t xml:space="preserve">Components: </w:t>
            </w:r>
          </w:p>
          <w:p w14:paraId="4EB16B5C" w14:textId="77777777" w:rsidR="00013B5C" w:rsidRDefault="00013B5C" w:rsidP="00013B5C">
            <w:pPr>
              <w:keepNext/>
              <w:keepLines/>
              <w:spacing w:after="0"/>
              <w:rPr>
                <w:rFonts w:ascii="Arial" w:eastAsia="SimSun" w:hAnsi="Arial"/>
                <w:sz w:val="16"/>
                <w:szCs w:val="16"/>
              </w:rPr>
            </w:pPr>
          </w:p>
          <w:p w14:paraId="525DDCB9" w14:textId="0770815E" w:rsidR="009541E0" w:rsidRPr="007E1D59" w:rsidRDefault="00013B5C" w:rsidP="00013B5C">
            <w:pPr>
              <w:keepNext/>
              <w:keepLines/>
              <w:spacing w:after="0"/>
              <w:rPr>
                <w:rFonts w:ascii="Arial" w:eastAsia="SimSun" w:hAnsi="Arial"/>
                <w:sz w:val="16"/>
                <w:szCs w:val="16"/>
              </w:rPr>
            </w:pPr>
            <w:r>
              <w:rPr>
                <w:rFonts w:ascii="Arial" w:eastAsia="SimSun" w:hAnsi="Arial"/>
                <w:sz w:val="16"/>
                <w:szCs w:val="16"/>
              </w:rPr>
              <w:t>FFS</w:t>
            </w:r>
          </w:p>
        </w:tc>
        <w:tc>
          <w:tcPr>
            <w:tcW w:w="33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E977A0" w14:textId="0D4AA7DB" w:rsidR="009541E0" w:rsidRPr="002B037E" w:rsidRDefault="009541E0" w:rsidP="009541E0">
            <w:pPr>
              <w:keepNext/>
              <w:keepLines/>
              <w:spacing w:after="0"/>
              <w:rPr>
                <w:rFonts w:ascii="Arial" w:eastAsia="SimSun" w:hAnsi="Arial"/>
                <w:b/>
                <w:bCs/>
                <w:sz w:val="16"/>
                <w:szCs w:val="16"/>
              </w:rPr>
            </w:pPr>
            <w:r w:rsidRPr="002B037E">
              <w:rPr>
                <w:rFonts w:ascii="Arial" w:eastAsia="SimSun" w:hAnsi="Arial"/>
                <w:b/>
                <w:bCs/>
                <w:sz w:val="16"/>
                <w:szCs w:val="16"/>
                <w:lang w:eastAsia="ja-JP"/>
              </w:rPr>
              <w:t>2-1-eMTC</w:t>
            </w:r>
          </w:p>
        </w:tc>
        <w:tc>
          <w:tcPr>
            <w:tcW w:w="17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9F2DD6" w14:textId="74599D35" w:rsidR="009541E0" w:rsidRPr="007E1D59" w:rsidRDefault="00013B5C" w:rsidP="009541E0">
            <w:pPr>
              <w:keepNext/>
              <w:keepLines/>
              <w:spacing w:after="0"/>
              <w:rPr>
                <w:rFonts w:ascii="Arial" w:eastAsia="SimSun" w:hAnsi="Arial"/>
                <w:sz w:val="16"/>
                <w:szCs w:val="16"/>
                <w:lang w:eastAsia="ja-JP"/>
              </w:rPr>
            </w:pPr>
            <w:r>
              <w:rPr>
                <w:rFonts w:ascii="Arial" w:eastAsia="SimSun" w:hAnsi="Arial"/>
                <w:sz w:val="16"/>
                <w:szCs w:val="16"/>
                <w:lang w:eastAsia="ja-JP"/>
              </w:rPr>
              <w:t>Yes</w:t>
            </w:r>
          </w:p>
        </w:tc>
        <w:tc>
          <w:tcPr>
            <w:tcW w:w="31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AE3632" w14:textId="762AD1BB" w:rsidR="009541E0" w:rsidRPr="007E1D59" w:rsidRDefault="00013B5C" w:rsidP="009541E0">
            <w:pPr>
              <w:keepNext/>
              <w:keepLines/>
              <w:spacing w:after="0"/>
              <w:rPr>
                <w:rFonts w:ascii="Arial" w:eastAsia="SimSun" w:hAnsi="Arial"/>
                <w:sz w:val="16"/>
                <w:szCs w:val="16"/>
                <w:lang w:eastAsia="ja-JP"/>
              </w:rPr>
            </w:pPr>
            <w:r>
              <w:rPr>
                <w:rFonts w:ascii="Arial" w:eastAsia="SimSun" w:hAnsi="Arial"/>
                <w:sz w:val="16"/>
                <w:szCs w:val="16"/>
                <w:lang w:eastAsia="ja-JP"/>
              </w:rPr>
              <w:t>N/A</w:t>
            </w:r>
          </w:p>
        </w:tc>
        <w:tc>
          <w:tcPr>
            <w:tcW w:w="39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61F2A2" w14:textId="1228DEF5" w:rsidR="009541E0" w:rsidRPr="007E1D59" w:rsidRDefault="00E17F89" w:rsidP="009541E0">
            <w:pPr>
              <w:keepNext/>
              <w:keepLines/>
              <w:spacing w:after="0"/>
              <w:rPr>
                <w:rFonts w:ascii="Arial" w:eastAsia="SimSun" w:hAnsi="Arial"/>
                <w:sz w:val="16"/>
                <w:szCs w:val="16"/>
                <w:lang w:eastAsia="ja-JP"/>
              </w:rPr>
            </w:pPr>
            <w:r>
              <w:rPr>
                <w:rFonts w:ascii="Arial" w:eastAsia="SimSun" w:hAnsi="Arial"/>
                <w:sz w:val="16"/>
                <w:szCs w:val="16"/>
                <w:lang w:eastAsia="ja-JP"/>
              </w:rPr>
              <w:t xml:space="preserve">Release 17 UE cannot access the </w:t>
            </w:r>
            <w:r w:rsidRPr="00575054">
              <w:rPr>
                <w:rFonts w:ascii="Arial" w:eastAsia="SimSun" w:hAnsi="Arial"/>
                <w:b/>
                <w:bCs/>
                <w:sz w:val="16"/>
                <w:szCs w:val="16"/>
                <w:lang w:eastAsia="ja-JP"/>
              </w:rPr>
              <w:t>optional feature</w:t>
            </w:r>
            <w:r>
              <w:rPr>
                <w:rFonts w:ascii="Arial" w:eastAsia="SimSun" w:hAnsi="Arial"/>
                <w:sz w:val="16"/>
                <w:szCs w:val="16"/>
                <w:lang w:eastAsia="ja-JP"/>
              </w:rPr>
              <w:t xml:space="preserve"> while accessing NTN</w:t>
            </w:r>
          </w:p>
        </w:tc>
        <w:tc>
          <w:tcPr>
            <w:tcW w:w="32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A5FBDB" w14:textId="7E7AA484" w:rsidR="009541E0" w:rsidRPr="007E1D59" w:rsidRDefault="009B6873" w:rsidP="009541E0">
            <w:pPr>
              <w:keepNext/>
              <w:keepLines/>
              <w:spacing w:after="0"/>
              <w:rPr>
                <w:rFonts w:ascii="Arial" w:eastAsia="SimSun" w:hAnsi="Arial"/>
                <w:sz w:val="16"/>
                <w:szCs w:val="16"/>
                <w:lang w:eastAsia="ja-JP"/>
              </w:rPr>
            </w:pPr>
            <w:r>
              <w:rPr>
                <w:rFonts w:ascii="Arial" w:eastAsia="SimSun" w:hAnsi="Arial"/>
                <w:sz w:val="16"/>
                <w:szCs w:val="16"/>
                <w:lang w:eastAsia="ja-JP"/>
              </w:rPr>
              <w:t>TBD</w:t>
            </w:r>
          </w:p>
        </w:tc>
        <w:tc>
          <w:tcPr>
            <w:tcW w:w="39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BBD394" w14:textId="5748D745" w:rsidR="009541E0" w:rsidRPr="007E1D59" w:rsidRDefault="009B6873" w:rsidP="009541E0">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r w:rsidRPr="00790093">
              <w:rPr>
                <w:rFonts w:ascii="Arial" w:eastAsia="SimSun" w:hAnsi="Arial"/>
                <w:sz w:val="16"/>
                <w:szCs w:val="16"/>
                <w:lang w:eastAsia="ja-JP"/>
              </w:rPr>
              <w:t xml:space="preserve"> (</w:t>
            </w:r>
            <w:r w:rsidRPr="007E1D59">
              <w:rPr>
                <w:rFonts w:ascii="Arial" w:eastAsia="SimSun" w:hAnsi="Arial"/>
                <w:sz w:val="16"/>
                <w:szCs w:val="16"/>
                <w:lang w:eastAsia="ja-JP"/>
              </w:rPr>
              <w:t>FDD Only</w:t>
            </w:r>
            <w:r w:rsidRPr="00790093">
              <w:rPr>
                <w:rFonts w:ascii="Arial" w:eastAsia="SimSun" w:hAnsi="Arial"/>
                <w:sz w:val="16"/>
                <w:szCs w:val="16"/>
                <w:lang w:eastAsia="ja-JP"/>
              </w:rPr>
              <w:t>)</w:t>
            </w:r>
          </w:p>
        </w:tc>
        <w:tc>
          <w:tcPr>
            <w:tcW w:w="35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B0B87E" w14:textId="797510C0" w:rsidR="009541E0" w:rsidRPr="007E1D59" w:rsidRDefault="009B6873" w:rsidP="009541E0">
            <w:pPr>
              <w:keepNext/>
              <w:keepLines/>
              <w:spacing w:after="0"/>
              <w:rPr>
                <w:rFonts w:ascii="Arial" w:eastAsia="SimSun" w:hAnsi="Arial"/>
                <w:sz w:val="16"/>
                <w:szCs w:val="16"/>
                <w:lang w:eastAsia="ja-JP"/>
              </w:rPr>
            </w:pPr>
            <w:r w:rsidRPr="007E1D59">
              <w:rPr>
                <w:rFonts w:ascii="Arial" w:eastAsia="SimSun" w:hAnsi="Arial"/>
                <w:sz w:val="16"/>
                <w:szCs w:val="16"/>
                <w:lang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A2B0E9" w14:textId="79F58707" w:rsidR="009541E0" w:rsidRPr="007E1D59" w:rsidRDefault="009B6873" w:rsidP="009541E0">
            <w:pPr>
              <w:keepNext/>
              <w:keepLines/>
              <w:spacing w:after="0"/>
              <w:rPr>
                <w:rFonts w:ascii="Arial" w:eastAsia="SimSun" w:hAnsi="Arial"/>
                <w:sz w:val="16"/>
                <w:szCs w:val="16"/>
              </w:rPr>
            </w:pPr>
            <w:r>
              <w:rPr>
                <w:rFonts w:ascii="Arial" w:eastAsia="SimSun" w:hAnsi="Arial"/>
                <w:sz w:val="16"/>
                <w:szCs w:val="16"/>
              </w:rPr>
              <w:t>TBD</w:t>
            </w:r>
          </w:p>
        </w:tc>
        <w:tc>
          <w:tcPr>
            <w:tcW w:w="46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69AD24" w14:textId="38E4BDF5" w:rsidR="009541E0" w:rsidRPr="007E1D59" w:rsidRDefault="009B6873" w:rsidP="009541E0">
            <w:pPr>
              <w:keepNext/>
              <w:keepLines/>
              <w:spacing w:after="0"/>
              <w:rPr>
                <w:rFonts w:ascii="Arial" w:eastAsia="SimSun" w:hAnsi="Arial"/>
                <w:b/>
                <w:bCs/>
                <w:sz w:val="16"/>
                <w:szCs w:val="16"/>
                <w:lang w:eastAsia="ja-JP"/>
              </w:rPr>
            </w:pPr>
            <w:r w:rsidRPr="007E1D59">
              <w:rPr>
                <w:rFonts w:ascii="Arial" w:eastAsia="SimSun" w:hAnsi="Arial"/>
                <w:b/>
                <w:bCs/>
                <w:sz w:val="16"/>
                <w:szCs w:val="16"/>
                <w:lang w:eastAsia="ja-JP"/>
              </w:rPr>
              <w:t>Optional with capability signalling</w:t>
            </w:r>
          </w:p>
        </w:tc>
      </w:tr>
      <w:bookmarkEnd w:id="2"/>
    </w:tbl>
    <w:p w14:paraId="6867AECF" w14:textId="77777777" w:rsidR="00C55A89" w:rsidRDefault="00C55A89" w:rsidP="00D70902"/>
    <w:p w14:paraId="26772E8F" w14:textId="77777777" w:rsidR="00366AB8" w:rsidRDefault="00366AB8" w:rsidP="00E071AF">
      <w:pPr>
        <w:pStyle w:val="Heading1"/>
        <w:numPr>
          <w:ilvl w:val="0"/>
          <w:numId w:val="1"/>
        </w:numPr>
        <w:tabs>
          <w:tab w:val="clear" w:pos="1140"/>
          <w:tab w:val="num" w:pos="720"/>
        </w:tabs>
        <w:ind w:left="720" w:hanging="720"/>
        <w:jc w:val="both"/>
        <w:sectPr w:rsidR="00366AB8" w:rsidSect="00366AB8">
          <w:footnotePr>
            <w:numRestart w:val="eachSect"/>
          </w:footnotePr>
          <w:pgSz w:w="16840" w:h="11907" w:orient="landscape" w:code="9"/>
          <w:pgMar w:top="1138" w:right="1138" w:bottom="1138" w:left="1411" w:header="677" w:footer="562" w:gutter="0"/>
          <w:cols w:space="720"/>
          <w:docGrid w:linePitch="272"/>
        </w:sectPr>
      </w:pPr>
    </w:p>
    <w:p w14:paraId="52A9F7AF" w14:textId="637C114F" w:rsidR="00E071AF" w:rsidRDefault="005C2E12" w:rsidP="00E071AF">
      <w:pPr>
        <w:pStyle w:val="Heading1"/>
        <w:numPr>
          <w:ilvl w:val="0"/>
          <w:numId w:val="1"/>
        </w:numPr>
        <w:tabs>
          <w:tab w:val="clear" w:pos="1140"/>
          <w:tab w:val="num" w:pos="720"/>
        </w:tabs>
        <w:ind w:left="720" w:hanging="720"/>
        <w:jc w:val="both"/>
      </w:pPr>
      <w:r>
        <w:lastRenderedPageBreak/>
        <w:t>S</w:t>
      </w:r>
      <w:r w:rsidR="00FF3A7F">
        <w:t xml:space="preserve">upport </w:t>
      </w:r>
      <w:r w:rsidR="00873CD1">
        <w:t xml:space="preserve">of </w:t>
      </w:r>
      <w:r w:rsidR="00FF3A7F">
        <w:t xml:space="preserve">GEO </w:t>
      </w:r>
      <w:r w:rsidR="00873CD1">
        <w:t>vs</w:t>
      </w:r>
      <w:r w:rsidR="00FF3A7F">
        <w:t xml:space="preserve"> NGSO NTNs</w:t>
      </w:r>
    </w:p>
    <w:p w14:paraId="06DC0615" w14:textId="13443540" w:rsidR="00682E89" w:rsidRDefault="008928DE" w:rsidP="00D70902">
      <w:r>
        <w:t>There may be differences in the minimum set of components that a UE needs to support to facilitate communication with an NTN cell</w:t>
      </w:r>
      <w:r w:rsidR="00762AA8">
        <w:t>,</w:t>
      </w:r>
      <w:r w:rsidR="00A06549">
        <w:t xml:space="preserve"> depending on the orbit of the satellites comprising the NTN cell—specifically, whether the satellites are geostationary (GEO) or non-geostationary (e.g., LEO, MEO)</w:t>
      </w:r>
      <w:r w:rsidR="00733D15">
        <w:t>.</w:t>
      </w:r>
      <w:r w:rsidR="00D75223">
        <w:t xml:space="preserve"> For example, all the time/frequency</w:t>
      </w:r>
      <w:r w:rsidR="004D1F1C">
        <w:t xml:space="preserve"> pre-compensation-related aspects are typically more challenging for LEO satellites than for GEO—these may potentially lead to simplified requirements to </w:t>
      </w:r>
      <w:r w:rsidR="002E3A79">
        <w:t xml:space="preserve">support GEO, as compared to supporting non-GEO (NGSO) NTNs. RAN1 should discuss </w:t>
      </w:r>
      <w:r w:rsidR="007647D7">
        <w:t>whether and when such differentiation may be applicable</w:t>
      </w:r>
      <w:r w:rsidR="008B5CE3">
        <w:t>, and how to capture the same in the feature list</w:t>
      </w:r>
      <w:r w:rsidR="007647D7">
        <w:t>.</w:t>
      </w:r>
    </w:p>
    <w:p w14:paraId="1DF8EA7D" w14:textId="16255F48" w:rsidR="007647D7" w:rsidRPr="00E45CA6" w:rsidRDefault="007647D7" w:rsidP="00D70902">
      <w:pPr>
        <w:rPr>
          <w:b/>
          <w:bCs/>
        </w:rPr>
      </w:pPr>
      <w:r w:rsidRPr="007425C0">
        <w:rPr>
          <w:b/>
          <w:bCs/>
          <w:i/>
          <w:iCs/>
          <w:u w:val="single"/>
        </w:rPr>
        <w:t>Proposal</w:t>
      </w:r>
      <w:r w:rsidR="007425C0" w:rsidRPr="007425C0">
        <w:rPr>
          <w:b/>
          <w:bCs/>
          <w:i/>
          <w:iCs/>
          <w:u w:val="single"/>
        </w:rPr>
        <w:t xml:space="preserve"> 2</w:t>
      </w:r>
      <w:r w:rsidRPr="00E45CA6">
        <w:rPr>
          <w:b/>
          <w:bCs/>
        </w:rPr>
        <w:t xml:space="preserve">: RAN1 to discuss whether </w:t>
      </w:r>
      <w:r w:rsidR="00696FB8" w:rsidRPr="00E45CA6">
        <w:rPr>
          <w:b/>
          <w:bCs/>
        </w:rPr>
        <w:t xml:space="preserve">the components required to support IoT-NTN over </w:t>
      </w:r>
      <w:r w:rsidRPr="00E45CA6">
        <w:rPr>
          <w:b/>
          <w:bCs/>
        </w:rPr>
        <w:t>GEO NTNs</w:t>
      </w:r>
      <w:r w:rsidR="00696FB8" w:rsidRPr="00E45CA6">
        <w:rPr>
          <w:b/>
          <w:bCs/>
        </w:rPr>
        <w:t xml:space="preserve"> </w:t>
      </w:r>
      <w:r w:rsidR="00E45CA6" w:rsidRPr="00E45CA6">
        <w:rPr>
          <w:b/>
          <w:bCs/>
        </w:rPr>
        <w:t>are</w:t>
      </w:r>
      <w:r w:rsidR="0094102A" w:rsidRPr="00E45CA6">
        <w:rPr>
          <w:b/>
          <w:bCs/>
        </w:rPr>
        <w:t xml:space="preserve"> different from the components required to support IoT NTN over </w:t>
      </w:r>
      <w:r w:rsidR="00E45CA6" w:rsidRPr="00E45CA6">
        <w:rPr>
          <w:b/>
          <w:bCs/>
        </w:rPr>
        <w:t>non-GEO</w:t>
      </w:r>
      <w:r w:rsidR="0094102A" w:rsidRPr="00E45CA6">
        <w:rPr>
          <w:b/>
          <w:bCs/>
        </w:rPr>
        <w:t xml:space="preserve"> (NGSO) NTNs.</w:t>
      </w:r>
    </w:p>
    <w:p w14:paraId="5F34605D" w14:textId="77777777" w:rsidR="00790093" w:rsidRDefault="00790093" w:rsidP="00790093">
      <w:pPr>
        <w:pStyle w:val="Heading1"/>
        <w:numPr>
          <w:ilvl w:val="0"/>
          <w:numId w:val="1"/>
        </w:numPr>
        <w:tabs>
          <w:tab w:val="clear" w:pos="1140"/>
          <w:tab w:val="num" w:pos="720"/>
        </w:tabs>
        <w:ind w:left="720" w:hanging="720"/>
        <w:jc w:val="both"/>
      </w:pPr>
      <w:r>
        <w:t>Applicability of Terrestrial Network (TN) features to NTN</w:t>
      </w:r>
    </w:p>
    <w:p w14:paraId="29E7B466" w14:textId="3FF10826" w:rsidR="00E179BC" w:rsidRDefault="001C2D93" w:rsidP="00E31BC4">
      <w:r>
        <w:t xml:space="preserve">RAN1 should </w:t>
      </w:r>
      <w:r w:rsidR="00B25FEE">
        <w:t xml:space="preserve">discuss how to determine the applicability of all terrestrial network (TN) features up to Rel16 </w:t>
      </w:r>
      <w:r w:rsidR="00CB3036">
        <w:t>for the case of NTN. As such,</w:t>
      </w:r>
      <w:r w:rsidR="00CF45DD">
        <w:t xml:space="preserve"> the legacy capabilities may be interpreted as being exclusively applicable for TNs, </w:t>
      </w:r>
      <w:r w:rsidR="001624E9">
        <w:t xml:space="preserve">while a separate set of capabilities corresponding to those features may be introduced for NTN. </w:t>
      </w:r>
      <w:r w:rsidR="001949C4">
        <w:t xml:space="preserve">This </w:t>
      </w:r>
      <w:r w:rsidR="008C336F">
        <w:t>may</w:t>
      </w:r>
      <w:r w:rsidR="001949C4">
        <w:t xml:space="preserve"> prevent a “feature by feature” determination of applicability</w:t>
      </w:r>
      <w:r w:rsidR="004925DF">
        <w:t xml:space="preserve"> to NTNs </w:t>
      </w:r>
      <w:r w:rsidR="001949C4">
        <w:t xml:space="preserve">from the </w:t>
      </w:r>
      <w:r w:rsidR="004925DF">
        <w:t xml:space="preserve">(legacy) </w:t>
      </w:r>
      <w:r w:rsidR="001949C4">
        <w:t>feature list for TNs</w:t>
      </w:r>
      <w:r w:rsidR="004925DF">
        <w:t xml:space="preserve"> up to Rel16.</w:t>
      </w:r>
    </w:p>
    <w:p w14:paraId="02FC8CE6" w14:textId="0F0F9308" w:rsidR="004925DF" w:rsidRPr="00043456" w:rsidRDefault="004925DF" w:rsidP="00E31BC4">
      <w:pPr>
        <w:rPr>
          <w:b/>
          <w:bCs/>
        </w:rPr>
      </w:pPr>
      <w:r w:rsidRPr="007425C0">
        <w:rPr>
          <w:b/>
          <w:bCs/>
          <w:i/>
          <w:iCs/>
          <w:u w:val="single"/>
        </w:rPr>
        <w:t>Proposal</w:t>
      </w:r>
      <w:r w:rsidR="007425C0" w:rsidRPr="007425C0">
        <w:rPr>
          <w:b/>
          <w:bCs/>
          <w:i/>
          <w:iCs/>
          <w:u w:val="single"/>
        </w:rPr>
        <w:t xml:space="preserve"> 3</w:t>
      </w:r>
      <w:r w:rsidRPr="00043456">
        <w:rPr>
          <w:b/>
          <w:bCs/>
        </w:rPr>
        <w:t>: RAN1 to discuss the determination of applicability</w:t>
      </w:r>
      <w:r w:rsidR="005E3C63" w:rsidRPr="00043456">
        <w:rPr>
          <w:b/>
          <w:bCs/>
        </w:rPr>
        <w:t xml:space="preserve"> of Terrestrial Network features up to Release 16 to IoT-NTN in Release 17.</w:t>
      </w: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2BBDA5A1" w14:textId="5E2E59CB" w:rsidR="009D5294" w:rsidRDefault="000236C6" w:rsidP="006C1D96">
      <w:r w:rsidRPr="000236C6">
        <w:t xml:space="preserve">In this contribution we presented our views on </w:t>
      </w:r>
      <w:r w:rsidR="008B340A">
        <w:t>UE features for IoT-NTN</w:t>
      </w:r>
      <w:r w:rsidRPr="000236C6">
        <w:t xml:space="preserve">. </w:t>
      </w:r>
      <w:r w:rsidR="00BC3A60">
        <w:t>We summarize our proposals below.</w:t>
      </w:r>
    </w:p>
    <w:p w14:paraId="796047B9" w14:textId="77777777" w:rsidR="007425C0" w:rsidRPr="00E02AC2" w:rsidRDefault="007425C0" w:rsidP="007425C0">
      <w:pPr>
        <w:rPr>
          <w:b/>
          <w:bCs/>
        </w:rPr>
      </w:pPr>
      <w:r w:rsidRPr="007425C0">
        <w:rPr>
          <w:b/>
          <w:bCs/>
          <w:i/>
          <w:iCs/>
          <w:u w:val="single"/>
        </w:rPr>
        <w:t>Proposal 1</w:t>
      </w:r>
      <w:r w:rsidRPr="00E02AC2">
        <w:rPr>
          <w:b/>
          <w:bCs/>
        </w:rPr>
        <w:t xml:space="preserve">: There is a single primary feature group—separate for </w:t>
      </w:r>
      <w:proofErr w:type="spellStart"/>
      <w:r w:rsidRPr="00E02AC2">
        <w:rPr>
          <w:b/>
          <w:bCs/>
        </w:rPr>
        <w:t>eMTC</w:t>
      </w:r>
      <w:proofErr w:type="spellEnd"/>
      <w:r w:rsidRPr="00E02AC2">
        <w:rPr>
          <w:b/>
          <w:bCs/>
        </w:rPr>
        <w:t xml:space="preserve"> and NB-IoT—describing the minimum necessary components required to support IoT-NTN.</w:t>
      </w:r>
    </w:p>
    <w:p w14:paraId="7DAC7D23" w14:textId="77777777" w:rsidR="007425C0" w:rsidRPr="00E02AC2" w:rsidRDefault="007425C0" w:rsidP="007425C0">
      <w:pPr>
        <w:pStyle w:val="ListParagraph"/>
        <w:numPr>
          <w:ilvl w:val="0"/>
          <w:numId w:val="43"/>
        </w:numPr>
        <w:rPr>
          <w:b/>
          <w:bCs/>
        </w:rPr>
      </w:pPr>
      <w:r w:rsidRPr="00E02AC2">
        <w:rPr>
          <w:b/>
          <w:bCs/>
        </w:rPr>
        <w:t>This primary feature group is optional with capability signalling.</w:t>
      </w:r>
    </w:p>
    <w:p w14:paraId="5D49AE82" w14:textId="77777777" w:rsidR="007425C0" w:rsidRPr="00E02AC2" w:rsidRDefault="007425C0" w:rsidP="007425C0">
      <w:pPr>
        <w:pStyle w:val="ListParagraph"/>
        <w:numPr>
          <w:ilvl w:val="0"/>
          <w:numId w:val="43"/>
        </w:numPr>
        <w:rPr>
          <w:b/>
          <w:bCs/>
        </w:rPr>
      </w:pPr>
      <w:r w:rsidRPr="00E02AC2">
        <w:rPr>
          <w:b/>
          <w:bCs/>
        </w:rPr>
        <w:t>There may be secondary feature groups</w:t>
      </w:r>
      <w:r>
        <w:rPr>
          <w:b/>
          <w:bCs/>
        </w:rPr>
        <w:t>,</w:t>
      </w:r>
      <w:r w:rsidRPr="00E02AC2">
        <w:rPr>
          <w:b/>
          <w:bCs/>
        </w:rPr>
        <w:t xml:space="preserve"> having the primary as a prerequisite, indicating support for optional features related to IoT-NTN.</w:t>
      </w:r>
    </w:p>
    <w:p w14:paraId="6EB8A8BC" w14:textId="77777777" w:rsidR="007425C0" w:rsidRPr="00E45CA6" w:rsidRDefault="007425C0" w:rsidP="007425C0">
      <w:pPr>
        <w:rPr>
          <w:b/>
          <w:bCs/>
        </w:rPr>
      </w:pPr>
      <w:r w:rsidRPr="007425C0">
        <w:rPr>
          <w:b/>
          <w:bCs/>
          <w:i/>
          <w:iCs/>
          <w:u w:val="single"/>
        </w:rPr>
        <w:t>Proposal 2</w:t>
      </w:r>
      <w:r w:rsidRPr="00E45CA6">
        <w:rPr>
          <w:b/>
          <w:bCs/>
        </w:rPr>
        <w:t>: RAN1 to discuss whether the components required to support IoT-NTN over GEO NTNs are different from the components required to support IoT NTN over non-GEO (NGSO) NTNs.</w:t>
      </w:r>
    </w:p>
    <w:p w14:paraId="3D2E29A3" w14:textId="77777777" w:rsidR="007425C0" w:rsidRPr="00043456" w:rsidRDefault="007425C0" w:rsidP="007425C0">
      <w:pPr>
        <w:rPr>
          <w:b/>
          <w:bCs/>
        </w:rPr>
      </w:pPr>
      <w:r w:rsidRPr="007425C0">
        <w:rPr>
          <w:b/>
          <w:bCs/>
          <w:i/>
          <w:iCs/>
          <w:u w:val="single"/>
        </w:rPr>
        <w:t>Proposal 3</w:t>
      </w:r>
      <w:r w:rsidRPr="00043456">
        <w:rPr>
          <w:b/>
          <w:bCs/>
        </w:rPr>
        <w:t>: RAN1 to discuss the determination of applicability of Terrestrial Network features up to Release 16 to IoT-NTN in Release 17.</w:t>
      </w:r>
    </w:p>
    <w:p w14:paraId="109C1472" w14:textId="77777777" w:rsidR="00874392" w:rsidRPr="00F752F5" w:rsidRDefault="00874392" w:rsidP="00874392">
      <w:pPr>
        <w:pStyle w:val="Heading1"/>
        <w:jc w:val="both"/>
        <w:rPr>
          <w:lang w:val="en-US"/>
        </w:rPr>
      </w:pPr>
      <w:r w:rsidRPr="00F752F5">
        <w:rPr>
          <w:lang w:val="en-US"/>
        </w:rPr>
        <w:t>References</w:t>
      </w:r>
    </w:p>
    <w:p w14:paraId="62880045" w14:textId="61BB9C1D" w:rsidR="003E3336" w:rsidRPr="004504C9" w:rsidRDefault="002902B9" w:rsidP="001B159B">
      <w:pPr>
        <w:rPr>
          <w:lang w:val="en-US"/>
        </w:rPr>
      </w:pPr>
      <w:r w:rsidRPr="00F752F5">
        <w:rPr>
          <w:lang w:val="en-US"/>
        </w:rPr>
        <w:t>[1]</w:t>
      </w:r>
      <w:r w:rsidRPr="00933FE6">
        <w:t xml:space="preserve"> </w:t>
      </w:r>
      <w:r w:rsidR="000F32B6">
        <w:rPr>
          <w:lang w:val="en-US"/>
        </w:rPr>
        <w:t>R1-2108678</w:t>
      </w:r>
      <w:r w:rsidR="000F7431">
        <w:rPr>
          <w:lang w:val="en-US"/>
        </w:rPr>
        <w:t>,</w:t>
      </w:r>
      <w:r w:rsidR="000F32B6">
        <w:rPr>
          <w:lang w:val="en-US"/>
        </w:rPr>
        <w:t xml:space="preserve"> </w:t>
      </w:r>
      <w:r w:rsidR="000F7431">
        <w:rPr>
          <w:lang w:val="en-US"/>
        </w:rPr>
        <w:t>“</w:t>
      </w:r>
      <w:r w:rsidR="000F7431" w:rsidRPr="000F7431">
        <w:rPr>
          <w:lang w:val="en-US"/>
        </w:rPr>
        <w:t>Preliminary RAN1 UE features list for Rel-17 LTE</w:t>
      </w:r>
      <w:r w:rsidR="000F7431">
        <w:rPr>
          <w:lang w:val="en-US"/>
        </w:rPr>
        <w:t>” in RAN1#106-e.</w:t>
      </w:r>
    </w:p>
    <w:sectPr w:rsidR="003E3336" w:rsidRPr="004504C9" w:rsidSect="00366AB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52C0E" w14:textId="77777777" w:rsidR="000877DA" w:rsidRDefault="000877DA">
      <w:pPr>
        <w:spacing w:after="0"/>
      </w:pPr>
      <w:r>
        <w:separator/>
      </w:r>
    </w:p>
  </w:endnote>
  <w:endnote w:type="continuationSeparator" w:id="0">
    <w:p w14:paraId="45F91D9E" w14:textId="77777777" w:rsidR="000877DA" w:rsidRDefault="000877DA">
      <w:pPr>
        <w:spacing w:after="0"/>
      </w:pPr>
      <w:r>
        <w:continuationSeparator/>
      </w:r>
    </w:p>
  </w:endnote>
  <w:endnote w:type="continuationNotice" w:id="1">
    <w:p w14:paraId="6051D23F" w14:textId="77777777" w:rsidR="000877DA" w:rsidRDefault="00087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47D0" w14:textId="77777777" w:rsidR="000877DA" w:rsidRDefault="000877DA">
      <w:pPr>
        <w:spacing w:after="0"/>
      </w:pPr>
      <w:r>
        <w:separator/>
      </w:r>
    </w:p>
  </w:footnote>
  <w:footnote w:type="continuationSeparator" w:id="0">
    <w:p w14:paraId="5D7CF75E" w14:textId="77777777" w:rsidR="000877DA" w:rsidRDefault="000877DA">
      <w:pPr>
        <w:spacing w:after="0"/>
      </w:pPr>
      <w:r>
        <w:continuationSeparator/>
      </w:r>
    </w:p>
  </w:footnote>
  <w:footnote w:type="continuationNotice" w:id="1">
    <w:p w14:paraId="6A720997" w14:textId="77777777" w:rsidR="000877DA" w:rsidRDefault="00087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E95959"/>
    <w:multiLevelType w:val="multilevel"/>
    <w:tmpl w:val="86281D2C"/>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E75FB"/>
    <w:multiLevelType w:val="hybridMultilevel"/>
    <w:tmpl w:val="9FAE7886"/>
    <w:lvl w:ilvl="0" w:tplc="9502E7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552D"/>
    <w:multiLevelType w:val="hybridMultilevel"/>
    <w:tmpl w:val="4362991E"/>
    <w:lvl w:ilvl="0" w:tplc="9B769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505A8C"/>
    <w:multiLevelType w:val="hybridMultilevel"/>
    <w:tmpl w:val="05CE023E"/>
    <w:lvl w:ilvl="0" w:tplc="F8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5015B"/>
    <w:multiLevelType w:val="hybridMultilevel"/>
    <w:tmpl w:val="50728B40"/>
    <w:lvl w:ilvl="0" w:tplc="A92433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7440B09"/>
    <w:multiLevelType w:val="hybridMultilevel"/>
    <w:tmpl w:val="A3882214"/>
    <w:lvl w:ilvl="0" w:tplc="D4A0B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132C70"/>
    <w:multiLevelType w:val="hybridMultilevel"/>
    <w:tmpl w:val="567A1C8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9"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A71F53"/>
    <w:multiLevelType w:val="hybridMultilevel"/>
    <w:tmpl w:val="01EC27B2"/>
    <w:lvl w:ilvl="0" w:tplc="ED0C7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24"/>
  </w:num>
  <w:num w:numId="4">
    <w:abstractNumId w:val="32"/>
  </w:num>
  <w:num w:numId="5">
    <w:abstractNumId w:val="19"/>
  </w:num>
  <w:num w:numId="6">
    <w:abstractNumId w:val="36"/>
  </w:num>
  <w:num w:numId="7">
    <w:abstractNumId w:val="38"/>
  </w:num>
  <w:num w:numId="8">
    <w:abstractNumId w:val="11"/>
  </w:num>
  <w:num w:numId="9">
    <w:abstractNumId w:val="40"/>
  </w:num>
  <w:num w:numId="10">
    <w:abstractNumId w:val="22"/>
  </w:num>
  <w:num w:numId="11">
    <w:abstractNumId w:val="8"/>
  </w:num>
  <w:num w:numId="12">
    <w:abstractNumId w:val="2"/>
  </w:num>
  <w:num w:numId="13">
    <w:abstractNumId w:val="42"/>
  </w:num>
  <w:num w:numId="14">
    <w:abstractNumId w:val="18"/>
  </w:num>
  <w:num w:numId="15">
    <w:abstractNumId w:val="9"/>
  </w:num>
  <w:num w:numId="16">
    <w:abstractNumId w:val="3"/>
  </w:num>
  <w:num w:numId="17">
    <w:abstractNumId w:val="12"/>
  </w:num>
  <w:num w:numId="18">
    <w:abstractNumId w:val="35"/>
  </w:num>
  <w:num w:numId="19">
    <w:abstractNumId w:val="23"/>
  </w:num>
  <w:num w:numId="20">
    <w:abstractNumId w:val="17"/>
  </w:num>
  <w:num w:numId="21">
    <w:abstractNumId w:val="21"/>
  </w:num>
  <w:num w:numId="22">
    <w:abstractNumId w:val="7"/>
  </w:num>
  <w:num w:numId="23">
    <w:abstractNumId w:val="39"/>
  </w:num>
  <w:num w:numId="24">
    <w:abstractNumId w:val="10"/>
  </w:num>
  <w:num w:numId="25">
    <w:abstractNumId w:val="41"/>
  </w:num>
  <w:num w:numId="26">
    <w:abstractNumId w:val="29"/>
  </w:num>
  <w:num w:numId="27">
    <w:abstractNumId w:val="6"/>
  </w:num>
  <w:num w:numId="28">
    <w:abstractNumId w:val="27"/>
  </w:num>
  <w:num w:numId="29">
    <w:abstractNumId w:val="31"/>
  </w:num>
  <w:num w:numId="30">
    <w:abstractNumId w:val="37"/>
  </w:num>
  <w:num w:numId="31">
    <w:abstractNumId w:val="15"/>
  </w:num>
  <w:num w:numId="32">
    <w:abstractNumId w:val="14"/>
  </w:num>
  <w:num w:numId="33">
    <w:abstractNumId w:val="13"/>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24CF"/>
    <w:rsid w:val="00005C95"/>
    <w:rsid w:val="0000789C"/>
    <w:rsid w:val="00013B5C"/>
    <w:rsid w:val="0002016E"/>
    <w:rsid w:val="00022216"/>
    <w:rsid w:val="000236C6"/>
    <w:rsid w:val="000273BD"/>
    <w:rsid w:val="000369C3"/>
    <w:rsid w:val="00036B14"/>
    <w:rsid w:val="00037582"/>
    <w:rsid w:val="00037919"/>
    <w:rsid w:val="0004041F"/>
    <w:rsid w:val="00042869"/>
    <w:rsid w:val="00042BED"/>
    <w:rsid w:val="00043456"/>
    <w:rsid w:val="00045BDF"/>
    <w:rsid w:val="00045EFB"/>
    <w:rsid w:val="00046020"/>
    <w:rsid w:val="000500F7"/>
    <w:rsid w:val="00054E5C"/>
    <w:rsid w:val="00063D75"/>
    <w:rsid w:val="00063DAE"/>
    <w:rsid w:val="00064278"/>
    <w:rsid w:val="000707F2"/>
    <w:rsid w:val="0007530E"/>
    <w:rsid w:val="00081CDD"/>
    <w:rsid w:val="0008247D"/>
    <w:rsid w:val="00085FF9"/>
    <w:rsid w:val="000877DA"/>
    <w:rsid w:val="00087D07"/>
    <w:rsid w:val="00091116"/>
    <w:rsid w:val="00097E6B"/>
    <w:rsid w:val="000B1990"/>
    <w:rsid w:val="000C6FD1"/>
    <w:rsid w:val="000D23CF"/>
    <w:rsid w:val="000D4151"/>
    <w:rsid w:val="000E1342"/>
    <w:rsid w:val="000E330D"/>
    <w:rsid w:val="000E7606"/>
    <w:rsid w:val="000E792E"/>
    <w:rsid w:val="000F32B6"/>
    <w:rsid w:val="000F70C7"/>
    <w:rsid w:val="000F7431"/>
    <w:rsid w:val="0010253A"/>
    <w:rsid w:val="001030EF"/>
    <w:rsid w:val="00114D8E"/>
    <w:rsid w:val="00116377"/>
    <w:rsid w:val="001172E8"/>
    <w:rsid w:val="00122D19"/>
    <w:rsid w:val="001232EC"/>
    <w:rsid w:val="00124E5D"/>
    <w:rsid w:val="00125DAC"/>
    <w:rsid w:val="0013602A"/>
    <w:rsid w:val="001369AD"/>
    <w:rsid w:val="0014302F"/>
    <w:rsid w:val="00144F61"/>
    <w:rsid w:val="00146E52"/>
    <w:rsid w:val="001536B5"/>
    <w:rsid w:val="00154C05"/>
    <w:rsid w:val="0015697F"/>
    <w:rsid w:val="0015790E"/>
    <w:rsid w:val="001624E9"/>
    <w:rsid w:val="00166645"/>
    <w:rsid w:val="00172DAC"/>
    <w:rsid w:val="001745C2"/>
    <w:rsid w:val="001839D7"/>
    <w:rsid w:val="00190E24"/>
    <w:rsid w:val="001949C4"/>
    <w:rsid w:val="001A1E09"/>
    <w:rsid w:val="001A452F"/>
    <w:rsid w:val="001A703B"/>
    <w:rsid w:val="001B0C3D"/>
    <w:rsid w:val="001B159B"/>
    <w:rsid w:val="001B1620"/>
    <w:rsid w:val="001B1B3A"/>
    <w:rsid w:val="001B1EC7"/>
    <w:rsid w:val="001B2E20"/>
    <w:rsid w:val="001B36F8"/>
    <w:rsid w:val="001B624B"/>
    <w:rsid w:val="001C099B"/>
    <w:rsid w:val="001C2D93"/>
    <w:rsid w:val="001C3BBA"/>
    <w:rsid w:val="001C6F21"/>
    <w:rsid w:val="001C7BC2"/>
    <w:rsid w:val="001D0240"/>
    <w:rsid w:val="001D0759"/>
    <w:rsid w:val="001D3811"/>
    <w:rsid w:val="001D4728"/>
    <w:rsid w:val="001D63C1"/>
    <w:rsid w:val="001E008E"/>
    <w:rsid w:val="001E0B5B"/>
    <w:rsid w:val="001E1134"/>
    <w:rsid w:val="001F70E2"/>
    <w:rsid w:val="00205F8E"/>
    <w:rsid w:val="00207541"/>
    <w:rsid w:val="00207596"/>
    <w:rsid w:val="002162F8"/>
    <w:rsid w:val="002217B4"/>
    <w:rsid w:val="00230057"/>
    <w:rsid w:val="00241706"/>
    <w:rsid w:val="002424FF"/>
    <w:rsid w:val="00244F6A"/>
    <w:rsid w:val="00245257"/>
    <w:rsid w:val="002500D0"/>
    <w:rsid w:val="0025012E"/>
    <w:rsid w:val="00255F0A"/>
    <w:rsid w:val="00256BFC"/>
    <w:rsid w:val="002576F2"/>
    <w:rsid w:val="00260902"/>
    <w:rsid w:val="00262FFA"/>
    <w:rsid w:val="00264BDF"/>
    <w:rsid w:val="00266E71"/>
    <w:rsid w:val="002742EE"/>
    <w:rsid w:val="002804CE"/>
    <w:rsid w:val="00283707"/>
    <w:rsid w:val="00287B8D"/>
    <w:rsid w:val="002902B9"/>
    <w:rsid w:val="00291786"/>
    <w:rsid w:val="00293348"/>
    <w:rsid w:val="0029388D"/>
    <w:rsid w:val="0029478C"/>
    <w:rsid w:val="00296171"/>
    <w:rsid w:val="002A30DB"/>
    <w:rsid w:val="002A5D6B"/>
    <w:rsid w:val="002B037E"/>
    <w:rsid w:val="002B2E77"/>
    <w:rsid w:val="002B3546"/>
    <w:rsid w:val="002B57F0"/>
    <w:rsid w:val="002B6729"/>
    <w:rsid w:val="002C343D"/>
    <w:rsid w:val="002C481C"/>
    <w:rsid w:val="002D0EEA"/>
    <w:rsid w:val="002D20C0"/>
    <w:rsid w:val="002D43BB"/>
    <w:rsid w:val="002D6DA9"/>
    <w:rsid w:val="002D79FA"/>
    <w:rsid w:val="002E0ABA"/>
    <w:rsid w:val="002E3A79"/>
    <w:rsid w:val="002F64B5"/>
    <w:rsid w:val="003009A5"/>
    <w:rsid w:val="00314B41"/>
    <w:rsid w:val="00315EF0"/>
    <w:rsid w:val="003214D1"/>
    <w:rsid w:val="003216E0"/>
    <w:rsid w:val="00321A89"/>
    <w:rsid w:val="00332949"/>
    <w:rsid w:val="003362EB"/>
    <w:rsid w:val="0033638B"/>
    <w:rsid w:val="00340BCE"/>
    <w:rsid w:val="00340D26"/>
    <w:rsid w:val="0034289C"/>
    <w:rsid w:val="00343629"/>
    <w:rsid w:val="0035424A"/>
    <w:rsid w:val="00355044"/>
    <w:rsid w:val="00355ABE"/>
    <w:rsid w:val="00362F3B"/>
    <w:rsid w:val="00363577"/>
    <w:rsid w:val="00366AB8"/>
    <w:rsid w:val="00382105"/>
    <w:rsid w:val="0038329C"/>
    <w:rsid w:val="00386F50"/>
    <w:rsid w:val="00387099"/>
    <w:rsid w:val="003907A8"/>
    <w:rsid w:val="0039464A"/>
    <w:rsid w:val="0039588C"/>
    <w:rsid w:val="003A012C"/>
    <w:rsid w:val="003A0390"/>
    <w:rsid w:val="003B0F05"/>
    <w:rsid w:val="003B2922"/>
    <w:rsid w:val="003C0419"/>
    <w:rsid w:val="003C0B13"/>
    <w:rsid w:val="003C2830"/>
    <w:rsid w:val="003C5BD8"/>
    <w:rsid w:val="003C7506"/>
    <w:rsid w:val="003D3F92"/>
    <w:rsid w:val="003E3336"/>
    <w:rsid w:val="003E4EB7"/>
    <w:rsid w:val="003E6133"/>
    <w:rsid w:val="003E75F5"/>
    <w:rsid w:val="003F1061"/>
    <w:rsid w:val="003F14E0"/>
    <w:rsid w:val="003F60AF"/>
    <w:rsid w:val="00400A2E"/>
    <w:rsid w:val="00403D87"/>
    <w:rsid w:val="00404129"/>
    <w:rsid w:val="0040494C"/>
    <w:rsid w:val="004052F4"/>
    <w:rsid w:val="004054D3"/>
    <w:rsid w:val="00410A8D"/>
    <w:rsid w:val="0041454F"/>
    <w:rsid w:val="004147F2"/>
    <w:rsid w:val="0041506D"/>
    <w:rsid w:val="00417D60"/>
    <w:rsid w:val="00421B57"/>
    <w:rsid w:val="00422609"/>
    <w:rsid w:val="00423CEA"/>
    <w:rsid w:val="00426EA5"/>
    <w:rsid w:val="00427E2F"/>
    <w:rsid w:val="00431380"/>
    <w:rsid w:val="00436176"/>
    <w:rsid w:val="00436D42"/>
    <w:rsid w:val="00440303"/>
    <w:rsid w:val="00442B3E"/>
    <w:rsid w:val="004456A9"/>
    <w:rsid w:val="00446569"/>
    <w:rsid w:val="004504C9"/>
    <w:rsid w:val="004523F4"/>
    <w:rsid w:val="00456A24"/>
    <w:rsid w:val="00457C6E"/>
    <w:rsid w:val="00461019"/>
    <w:rsid w:val="0046275D"/>
    <w:rsid w:val="00464CA3"/>
    <w:rsid w:val="0046551E"/>
    <w:rsid w:val="00476823"/>
    <w:rsid w:val="00476C2A"/>
    <w:rsid w:val="00480C10"/>
    <w:rsid w:val="00481F55"/>
    <w:rsid w:val="00483468"/>
    <w:rsid w:val="00483DE7"/>
    <w:rsid w:val="0049213F"/>
    <w:rsid w:val="004925DF"/>
    <w:rsid w:val="0049613A"/>
    <w:rsid w:val="004A2F97"/>
    <w:rsid w:val="004A3081"/>
    <w:rsid w:val="004A488A"/>
    <w:rsid w:val="004A772F"/>
    <w:rsid w:val="004B49AA"/>
    <w:rsid w:val="004C0ECA"/>
    <w:rsid w:val="004C5F77"/>
    <w:rsid w:val="004D1F1C"/>
    <w:rsid w:val="004D3F76"/>
    <w:rsid w:val="004D4F96"/>
    <w:rsid w:val="004D634E"/>
    <w:rsid w:val="004E26B2"/>
    <w:rsid w:val="004E7551"/>
    <w:rsid w:val="004F25FD"/>
    <w:rsid w:val="004F53B6"/>
    <w:rsid w:val="004F622E"/>
    <w:rsid w:val="00500B75"/>
    <w:rsid w:val="00501346"/>
    <w:rsid w:val="00505979"/>
    <w:rsid w:val="0051062E"/>
    <w:rsid w:val="0051448E"/>
    <w:rsid w:val="00517C94"/>
    <w:rsid w:val="00517F9D"/>
    <w:rsid w:val="00520E7B"/>
    <w:rsid w:val="00520F4B"/>
    <w:rsid w:val="00521317"/>
    <w:rsid w:val="00524FF3"/>
    <w:rsid w:val="00527F03"/>
    <w:rsid w:val="00527F8A"/>
    <w:rsid w:val="005328B5"/>
    <w:rsid w:val="00537332"/>
    <w:rsid w:val="005446A1"/>
    <w:rsid w:val="0054719B"/>
    <w:rsid w:val="0055738F"/>
    <w:rsid w:val="00557D4B"/>
    <w:rsid w:val="00560F08"/>
    <w:rsid w:val="0056101D"/>
    <w:rsid w:val="0056568B"/>
    <w:rsid w:val="00572FDD"/>
    <w:rsid w:val="0057366E"/>
    <w:rsid w:val="00575054"/>
    <w:rsid w:val="005778BD"/>
    <w:rsid w:val="00582CAB"/>
    <w:rsid w:val="00586156"/>
    <w:rsid w:val="005864D9"/>
    <w:rsid w:val="0059466F"/>
    <w:rsid w:val="00595973"/>
    <w:rsid w:val="00597070"/>
    <w:rsid w:val="005A312F"/>
    <w:rsid w:val="005A65BE"/>
    <w:rsid w:val="005A6DE2"/>
    <w:rsid w:val="005A74CD"/>
    <w:rsid w:val="005B0A3D"/>
    <w:rsid w:val="005B5084"/>
    <w:rsid w:val="005B738C"/>
    <w:rsid w:val="005C2E12"/>
    <w:rsid w:val="005C4F4B"/>
    <w:rsid w:val="005D201C"/>
    <w:rsid w:val="005D3E25"/>
    <w:rsid w:val="005D5534"/>
    <w:rsid w:val="005D6B6E"/>
    <w:rsid w:val="005E3C63"/>
    <w:rsid w:val="005E55F7"/>
    <w:rsid w:val="005E6C8C"/>
    <w:rsid w:val="005F1605"/>
    <w:rsid w:val="005F3A25"/>
    <w:rsid w:val="00600B37"/>
    <w:rsid w:val="00601F79"/>
    <w:rsid w:val="00610DC9"/>
    <w:rsid w:val="00612769"/>
    <w:rsid w:val="00620296"/>
    <w:rsid w:val="006209CD"/>
    <w:rsid w:val="00623263"/>
    <w:rsid w:val="00632162"/>
    <w:rsid w:val="00635308"/>
    <w:rsid w:val="00640363"/>
    <w:rsid w:val="0064384F"/>
    <w:rsid w:val="006438A3"/>
    <w:rsid w:val="00647D8A"/>
    <w:rsid w:val="00651E33"/>
    <w:rsid w:val="006530FE"/>
    <w:rsid w:val="00662A01"/>
    <w:rsid w:val="00667A31"/>
    <w:rsid w:val="00674409"/>
    <w:rsid w:val="00674A20"/>
    <w:rsid w:val="006805FD"/>
    <w:rsid w:val="006807E3"/>
    <w:rsid w:val="006813FA"/>
    <w:rsid w:val="00682E89"/>
    <w:rsid w:val="00683D31"/>
    <w:rsid w:val="006915FF"/>
    <w:rsid w:val="00694ED0"/>
    <w:rsid w:val="00696FB8"/>
    <w:rsid w:val="006A712D"/>
    <w:rsid w:val="006B2436"/>
    <w:rsid w:val="006B3A59"/>
    <w:rsid w:val="006B79E3"/>
    <w:rsid w:val="006C1D96"/>
    <w:rsid w:val="006C5ED9"/>
    <w:rsid w:val="006D7A22"/>
    <w:rsid w:val="006E175E"/>
    <w:rsid w:val="006E254E"/>
    <w:rsid w:val="006E7B65"/>
    <w:rsid w:val="006F61A7"/>
    <w:rsid w:val="00702EB8"/>
    <w:rsid w:val="007067A8"/>
    <w:rsid w:val="00710096"/>
    <w:rsid w:val="00712BC8"/>
    <w:rsid w:val="007130B5"/>
    <w:rsid w:val="00714746"/>
    <w:rsid w:val="007165F3"/>
    <w:rsid w:val="00717CCC"/>
    <w:rsid w:val="00722924"/>
    <w:rsid w:val="007331DA"/>
    <w:rsid w:val="00733D15"/>
    <w:rsid w:val="007366C0"/>
    <w:rsid w:val="00737E91"/>
    <w:rsid w:val="007425C0"/>
    <w:rsid w:val="00743D60"/>
    <w:rsid w:val="00745B50"/>
    <w:rsid w:val="00745BCD"/>
    <w:rsid w:val="00750465"/>
    <w:rsid w:val="0075364E"/>
    <w:rsid w:val="0075604E"/>
    <w:rsid w:val="007575DD"/>
    <w:rsid w:val="00762AA8"/>
    <w:rsid w:val="00764301"/>
    <w:rsid w:val="007647D7"/>
    <w:rsid w:val="00784C01"/>
    <w:rsid w:val="00784DC8"/>
    <w:rsid w:val="00790093"/>
    <w:rsid w:val="0079416A"/>
    <w:rsid w:val="00794448"/>
    <w:rsid w:val="0079447F"/>
    <w:rsid w:val="0079595B"/>
    <w:rsid w:val="007B62B2"/>
    <w:rsid w:val="007C0C7E"/>
    <w:rsid w:val="007C1101"/>
    <w:rsid w:val="007C370A"/>
    <w:rsid w:val="007C3908"/>
    <w:rsid w:val="007C475C"/>
    <w:rsid w:val="007D38E7"/>
    <w:rsid w:val="007D4525"/>
    <w:rsid w:val="007D461B"/>
    <w:rsid w:val="007E1D59"/>
    <w:rsid w:val="007E24D6"/>
    <w:rsid w:val="007E6B5F"/>
    <w:rsid w:val="007E7769"/>
    <w:rsid w:val="007F6421"/>
    <w:rsid w:val="007F72E4"/>
    <w:rsid w:val="0080168D"/>
    <w:rsid w:val="008019C7"/>
    <w:rsid w:val="00801FF0"/>
    <w:rsid w:val="00810180"/>
    <w:rsid w:val="00810FE0"/>
    <w:rsid w:val="00814286"/>
    <w:rsid w:val="00820856"/>
    <w:rsid w:val="008208F6"/>
    <w:rsid w:val="00820A4A"/>
    <w:rsid w:val="008221BA"/>
    <w:rsid w:val="008260B0"/>
    <w:rsid w:val="008319A5"/>
    <w:rsid w:val="0083283A"/>
    <w:rsid w:val="00835C35"/>
    <w:rsid w:val="00844952"/>
    <w:rsid w:val="00850096"/>
    <w:rsid w:val="008539A0"/>
    <w:rsid w:val="0085676B"/>
    <w:rsid w:val="008569C8"/>
    <w:rsid w:val="008639B9"/>
    <w:rsid w:val="0086481F"/>
    <w:rsid w:val="00866ACC"/>
    <w:rsid w:val="00866F78"/>
    <w:rsid w:val="00867677"/>
    <w:rsid w:val="00873CD1"/>
    <w:rsid w:val="00874392"/>
    <w:rsid w:val="008744D8"/>
    <w:rsid w:val="0088116B"/>
    <w:rsid w:val="0089184B"/>
    <w:rsid w:val="0089235F"/>
    <w:rsid w:val="008928DE"/>
    <w:rsid w:val="00893CDD"/>
    <w:rsid w:val="00893F41"/>
    <w:rsid w:val="008A0F3C"/>
    <w:rsid w:val="008A385C"/>
    <w:rsid w:val="008A43E0"/>
    <w:rsid w:val="008B06FC"/>
    <w:rsid w:val="008B340A"/>
    <w:rsid w:val="008B3FAF"/>
    <w:rsid w:val="008B5CE3"/>
    <w:rsid w:val="008B6A31"/>
    <w:rsid w:val="008B7F3F"/>
    <w:rsid w:val="008C075D"/>
    <w:rsid w:val="008C0D11"/>
    <w:rsid w:val="008C336F"/>
    <w:rsid w:val="008C6866"/>
    <w:rsid w:val="008C6B2A"/>
    <w:rsid w:val="008C724C"/>
    <w:rsid w:val="008D022D"/>
    <w:rsid w:val="008D58EC"/>
    <w:rsid w:val="008D60F7"/>
    <w:rsid w:val="008E469A"/>
    <w:rsid w:val="008F345D"/>
    <w:rsid w:val="008F3E1A"/>
    <w:rsid w:val="00900B1E"/>
    <w:rsid w:val="00900DDD"/>
    <w:rsid w:val="00901E73"/>
    <w:rsid w:val="00904028"/>
    <w:rsid w:val="00905BDA"/>
    <w:rsid w:val="00905CEA"/>
    <w:rsid w:val="00910683"/>
    <w:rsid w:val="00911E51"/>
    <w:rsid w:val="009227A4"/>
    <w:rsid w:val="0092732D"/>
    <w:rsid w:val="00927AA0"/>
    <w:rsid w:val="00930937"/>
    <w:rsid w:val="00932470"/>
    <w:rsid w:val="00933FE6"/>
    <w:rsid w:val="00935E08"/>
    <w:rsid w:val="0094102A"/>
    <w:rsid w:val="009423AD"/>
    <w:rsid w:val="0094584E"/>
    <w:rsid w:val="009467F5"/>
    <w:rsid w:val="00946B91"/>
    <w:rsid w:val="00946ECC"/>
    <w:rsid w:val="00952795"/>
    <w:rsid w:val="00953207"/>
    <w:rsid w:val="00954101"/>
    <w:rsid w:val="009541E0"/>
    <w:rsid w:val="0095520E"/>
    <w:rsid w:val="00963807"/>
    <w:rsid w:val="00965F9D"/>
    <w:rsid w:val="00972BE8"/>
    <w:rsid w:val="00975017"/>
    <w:rsid w:val="00977172"/>
    <w:rsid w:val="00980734"/>
    <w:rsid w:val="00983CCC"/>
    <w:rsid w:val="00983EFA"/>
    <w:rsid w:val="0099393C"/>
    <w:rsid w:val="009A0514"/>
    <w:rsid w:val="009A3F14"/>
    <w:rsid w:val="009A63A0"/>
    <w:rsid w:val="009A6EF5"/>
    <w:rsid w:val="009B35DE"/>
    <w:rsid w:val="009B4B23"/>
    <w:rsid w:val="009B5D79"/>
    <w:rsid w:val="009B6873"/>
    <w:rsid w:val="009C1283"/>
    <w:rsid w:val="009C1D18"/>
    <w:rsid w:val="009D25C6"/>
    <w:rsid w:val="009D5294"/>
    <w:rsid w:val="009E2C20"/>
    <w:rsid w:val="009F0072"/>
    <w:rsid w:val="009F10B9"/>
    <w:rsid w:val="009F4BFB"/>
    <w:rsid w:val="00A02592"/>
    <w:rsid w:val="00A060DA"/>
    <w:rsid w:val="00A06549"/>
    <w:rsid w:val="00A06BA2"/>
    <w:rsid w:val="00A06D2F"/>
    <w:rsid w:val="00A06DC4"/>
    <w:rsid w:val="00A168C0"/>
    <w:rsid w:val="00A238B6"/>
    <w:rsid w:val="00A27BA8"/>
    <w:rsid w:val="00A30C68"/>
    <w:rsid w:val="00A33AC8"/>
    <w:rsid w:val="00A34ED4"/>
    <w:rsid w:val="00A40DBD"/>
    <w:rsid w:val="00A450A0"/>
    <w:rsid w:val="00A45641"/>
    <w:rsid w:val="00A45914"/>
    <w:rsid w:val="00A5043D"/>
    <w:rsid w:val="00A52349"/>
    <w:rsid w:val="00A544C8"/>
    <w:rsid w:val="00A54682"/>
    <w:rsid w:val="00A553CA"/>
    <w:rsid w:val="00A624A4"/>
    <w:rsid w:val="00A64E9E"/>
    <w:rsid w:val="00A65F7B"/>
    <w:rsid w:val="00A70500"/>
    <w:rsid w:val="00A75C87"/>
    <w:rsid w:val="00A8319B"/>
    <w:rsid w:val="00A86E0F"/>
    <w:rsid w:val="00A91281"/>
    <w:rsid w:val="00A9229B"/>
    <w:rsid w:val="00A9498E"/>
    <w:rsid w:val="00AA0C73"/>
    <w:rsid w:val="00AA43FE"/>
    <w:rsid w:val="00AA6350"/>
    <w:rsid w:val="00AA685A"/>
    <w:rsid w:val="00AB0159"/>
    <w:rsid w:val="00AB16E1"/>
    <w:rsid w:val="00AB425B"/>
    <w:rsid w:val="00AB6DBE"/>
    <w:rsid w:val="00AC0FBA"/>
    <w:rsid w:val="00AC15EF"/>
    <w:rsid w:val="00AC1F3F"/>
    <w:rsid w:val="00AC2E25"/>
    <w:rsid w:val="00AD0869"/>
    <w:rsid w:val="00AD2460"/>
    <w:rsid w:val="00AD444A"/>
    <w:rsid w:val="00AD7F52"/>
    <w:rsid w:val="00AE187B"/>
    <w:rsid w:val="00AE6490"/>
    <w:rsid w:val="00AE7EB7"/>
    <w:rsid w:val="00AF1253"/>
    <w:rsid w:val="00AF71CE"/>
    <w:rsid w:val="00B00EDB"/>
    <w:rsid w:val="00B01592"/>
    <w:rsid w:val="00B01FC2"/>
    <w:rsid w:val="00B06C22"/>
    <w:rsid w:val="00B06E32"/>
    <w:rsid w:val="00B07575"/>
    <w:rsid w:val="00B07B9D"/>
    <w:rsid w:val="00B16A2A"/>
    <w:rsid w:val="00B17212"/>
    <w:rsid w:val="00B17547"/>
    <w:rsid w:val="00B25FEE"/>
    <w:rsid w:val="00B25FF6"/>
    <w:rsid w:val="00B30767"/>
    <w:rsid w:val="00B31932"/>
    <w:rsid w:val="00B32506"/>
    <w:rsid w:val="00B339A0"/>
    <w:rsid w:val="00B34CFC"/>
    <w:rsid w:val="00B3722A"/>
    <w:rsid w:val="00B40DA9"/>
    <w:rsid w:val="00B42AB1"/>
    <w:rsid w:val="00B44059"/>
    <w:rsid w:val="00B46110"/>
    <w:rsid w:val="00B4627F"/>
    <w:rsid w:val="00B50E38"/>
    <w:rsid w:val="00B517F2"/>
    <w:rsid w:val="00B53A01"/>
    <w:rsid w:val="00B54CD3"/>
    <w:rsid w:val="00B563DD"/>
    <w:rsid w:val="00B60449"/>
    <w:rsid w:val="00B64F64"/>
    <w:rsid w:val="00B66A8B"/>
    <w:rsid w:val="00B67771"/>
    <w:rsid w:val="00B71340"/>
    <w:rsid w:val="00B73FDF"/>
    <w:rsid w:val="00B80622"/>
    <w:rsid w:val="00B822DC"/>
    <w:rsid w:val="00B82E59"/>
    <w:rsid w:val="00B84F3B"/>
    <w:rsid w:val="00B86860"/>
    <w:rsid w:val="00B96062"/>
    <w:rsid w:val="00BA11DA"/>
    <w:rsid w:val="00BA219C"/>
    <w:rsid w:val="00BA2B73"/>
    <w:rsid w:val="00BA2E5A"/>
    <w:rsid w:val="00BA3BB8"/>
    <w:rsid w:val="00BA6CD3"/>
    <w:rsid w:val="00BA7766"/>
    <w:rsid w:val="00BA77E3"/>
    <w:rsid w:val="00BB3434"/>
    <w:rsid w:val="00BB4DA5"/>
    <w:rsid w:val="00BC0D0A"/>
    <w:rsid w:val="00BC2BDF"/>
    <w:rsid w:val="00BC3A60"/>
    <w:rsid w:val="00BC54A0"/>
    <w:rsid w:val="00BD0F8A"/>
    <w:rsid w:val="00BD52C2"/>
    <w:rsid w:val="00BE1144"/>
    <w:rsid w:val="00BE7E96"/>
    <w:rsid w:val="00BF27FB"/>
    <w:rsid w:val="00BF66DB"/>
    <w:rsid w:val="00C0511A"/>
    <w:rsid w:val="00C05451"/>
    <w:rsid w:val="00C056B0"/>
    <w:rsid w:val="00C05C78"/>
    <w:rsid w:val="00C07A6B"/>
    <w:rsid w:val="00C15973"/>
    <w:rsid w:val="00C16784"/>
    <w:rsid w:val="00C23CDB"/>
    <w:rsid w:val="00C262A2"/>
    <w:rsid w:val="00C30A2F"/>
    <w:rsid w:val="00C32B82"/>
    <w:rsid w:val="00C36A53"/>
    <w:rsid w:val="00C4411B"/>
    <w:rsid w:val="00C51EDA"/>
    <w:rsid w:val="00C55A89"/>
    <w:rsid w:val="00C57A08"/>
    <w:rsid w:val="00C65431"/>
    <w:rsid w:val="00C672BE"/>
    <w:rsid w:val="00C70EAA"/>
    <w:rsid w:val="00C7266E"/>
    <w:rsid w:val="00C74923"/>
    <w:rsid w:val="00C74C69"/>
    <w:rsid w:val="00C75552"/>
    <w:rsid w:val="00C76404"/>
    <w:rsid w:val="00C778FF"/>
    <w:rsid w:val="00C80DB7"/>
    <w:rsid w:val="00C84CE5"/>
    <w:rsid w:val="00C90D68"/>
    <w:rsid w:val="00C94E0B"/>
    <w:rsid w:val="00CB2165"/>
    <w:rsid w:val="00CB3036"/>
    <w:rsid w:val="00CB37F3"/>
    <w:rsid w:val="00CB704C"/>
    <w:rsid w:val="00CC10E9"/>
    <w:rsid w:val="00CD37DE"/>
    <w:rsid w:val="00CD4191"/>
    <w:rsid w:val="00CD471E"/>
    <w:rsid w:val="00CD6583"/>
    <w:rsid w:val="00CE04F7"/>
    <w:rsid w:val="00CE6983"/>
    <w:rsid w:val="00CF45DD"/>
    <w:rsid w:val="00CF6345"/>
    <w:rsid w:val="00CF7625"/>
    <w:rsid w:val="00D03AD4"/>
    <w:rsid w:val="00D047DA"/>
    <w:rsid w:val="00D04BEA"/>
    <w:rsid w:val="00D05C13"/>
    <w:rsid w:val="00D06194"/>
    <w:rsid w:val="00D0651D"/>
    <w:rsid w:val="00D10724"/>
    <w:rsid w:val="00D14140"/>
    <w:rsid w:val="00D15E27"/>
    <w:rsid w:val="00D201DA"/>
    <w:rsid w:val="00D24C0A"/>
    <w:rsid w:val="00D26187"/>
    <w:rsid w:val="00D2656E"/>
    <w:rsid w:val="00D3097D"/>
    <w:rsid w:val="00D31AEF"/>
    <w:rsid w:val="00D40150"/>
    <w:rsid w:val="00D4085B"/>
    <w:rsid w:val="00D434AA"/>
    <w:rsid w:val="00D435C2"/>
    <w:rsid w:val="00D43F0A"/>
    <w:rsid w:val="00D53702"/>
    <w:rsid w:val="00D57B76"/>
    <w:rsid w:val="00D6066F"/>
    <w:rsid w:val="00D60EF1"/>
    <w:rsid w:val="00D61DA9"/>
    <w:rsid w:val="00D62A52"/>
    <w:rsid w:val="00D65537"/>
    <w:rsid w:val="00D70902"/>
    <w:rsid w:val="00D75223"/>
    <w:rsid w:val="00D76286"/>
    <w:rsid w:val="00D82162"/>
    <w:rsid w:val="00D8305F"/>
    <w:rsid w:val="00D87DDE"/>
    <w:rsid w:val="00D90AFC"/>
    <w:rsid w:val="00D90D15"/>
    <w:rsid w:val="00D95F0C"/>
    <w:rsid w:val="00D96190"/>
    <w:rsid w:val="00DA3BF2"/>
    <w:rsid w:val="00DA7FFB"/>
    <w:rsid w:val="00DB26F6"/>
    <w:rsid w:val="00DC6F4D"/>
    <w:rsid w:val="00DD7CCC"/>
    <w:rsid w:val="00DE20C2"/>
    <w:rsid w:val="00DE5EF4"/>
    <w:rsid w:val="00DF3E88"/>
    <w:rsid w:val="00DF469B"/>
    <w:rsid w:val="00E02AC2"/>
    <w:rsid w:val="00E030A6"/>
    <w:rsid w:val="00E03FCE"/>
    <w:rsid w:val="00E06B08"/>
    <w:rsid w:val="00E071AF"/>
    <w:rsid w:val="00E07417"/>
    <w:rsid w:val="00E15ED1"/>
    <w:rsid w:val="00E179BC"/>
    <w:rsid w:val="00E17F89"/>
    <w:rsid w:val="00E2389A"/>
    <w:rsid w:val="00E251FD"/>
    <w:rsid w:val="00E26E6A"/>
    <w:rsid w:val="00E3117A"/>
    <w:rsid w:val="00E31684"/>
    <w:rsid w:val="00E31BC4"/>
    <w:rsid w:val="00E32DDA"/>
    <w:rsid w:val="00E32EE8"/>
    <w:rsid w:val="00E357FC"/>
    <w:rsid w:val="00E37D8F"/>
    <w:rsid w:val="00E45CA6"/>
    <w:rsid w:val="00E4711B"/>
    <w:rsid w:val="00E537D5"/>
    <w:rsid w:val="00E5486D"/>
    <w:rsid w:val="00E571C2"/>
    <w:rsid w:val="00E605EA"/>
    <w:rsid w:val="00E64FFE"/>
    <w:rsid w:val="00E670D8"/>
    <w:rsid w:val="00E74900"/>
    <w:rsid w:val="00E74BCC"/>
    <w:rsid w:val="00E836D1"/>
    <w:rsid w:val="00E85198"/>
    <w:rsid w:val="00E860F3"/>
    <w:rsid w:val="00E958B0"/>
    <w:rsid w:val="00E958E3"/>
    <w:rsid w:val="00E9595B"/>
    <w:rsid w:val="00EA2860"/>
    <w:rsid w:val="00EA2CBA"/>
    <w:rsid w:val="00EA7263"/>
    <w:rsid w:val="00EA74C5"/>
    <w:rsid w:val="00EB2E5E"/>
    <w:rsid w:val="00EB76BB"/>
    <w:rsid w:val="00EC2CE5"/>
    <w:rsid w:val="00EC720F"/>
    <w:rsid w:val="00ED1A12"/>
    <w:rsid w:val="00ED2BD4"/>
    <w:rsid w:val="00ED316F"/>
    <w:rsid w:val="00ED6A14"/>
    <w:rsid w:val="00EE0351"/>
    <w:rsid w:val="00EE564D"/>
    <w:rsid w:val="00EF15B3"/>
    <w:rsid w:val="00EF38BF"/>
    <w:rsid w:val="00EF4C3F"/>
    <w:rsid w:val="00EF786E"/>
    <w:rsid w:val="00F00BC4"/>
    <w:rsid w:val="00F0175D"/>
    <w:rsid w:val="00F0352C"/>
    <w:rsid w:val="00F03D87"/>
    <w:rsid w:val="00F1098D"/>
    <w:rsid w:val="00F10A93"/>
    <w:rsid w:val="00F11B37"/>
    <w:rsid w:val="00F127CE"/>
    <w:rsid w:val="00F1324F"/>
    <w:rsid w:val="00F22702"/>
    <w:rsid w:val="00F2289D"/>
    <w:rsid w:val="00F30092"/>
    <w:rsid w:val="00F31C29"/>
    <w:rsid w:val="00F321D7"/>
    <w:rsid w:val="00F34287"/>
    <w:rsid w:val="00F36DAE"/>
    <w:rsid w:val="00F43612"/>
    <w:rsid w:val="00F43A50"/>
    <w:rsid w:val="00F45DBB"/>
    <w:rsid w:val="00F460EB"/>
    <w:rsid w:val="00F46141"/>
    <w:rsid w:val="00F472FC"/>
    <w:rsid w:val="00F47E3B"/>
    <w:rsid w:val="00F50996"/>
    <w:rsid w:val="00F5209A"/>
    <w:rsid w:val="00F542EA"/>
    <w:rsid w:val="00F5785D"/>
    <w:rsid w:val="00F629D0"/>
    <w:rsid w:val="00F637C3"/>
    <w:rsid w:val="00F63972"/>
    <w:rsid w:val="00F66D3C"/>
    <w:rsid w:val="00F67F4B"/>
    <w:rsid w:val="00F731F3"/>
    <w:rsid w:val="00F83FCC"/>
    <w:rsid w:val="00F845AA"/>
    <w:rsid w:val="00F85BD3"/>
    <w:rsid w:val="00F8682C"/>
    <w:rsid w:val="00F90E18"/>
    <w:rsid w:val="00F90E1B"/>
    <w:rsid w:val="00F92013"/>
    <w:rsid w:val="00FA00E1"/>
    <w:rsid w:val="00FA0994"/>
    <w:rsid w:val="00FA2448"/>
    <w:rsid w:val="00FA3D40"/>
    <w:rsid w:val="00FA4419"/>
    <w:rsid w:val="00FA4CAA"/>
    <w:rsid w:val="00FA693D"/>
    <w:rsid w:val="00FA76F3"/>
    <w:rsid w:val="00FA7D36"/>
    <w:rsid w:val="00FB1A4D"/>
    <w:rsid w:val="00FB5638"/>
    <w:rsid w:val="00FB59C6"/>
    <w:rsid w:val="00FB7C76"/>
    <w:rsid w:val="00FD4AD2"/>
    <w:rsid w:val="00FD7CBB"/>
    <w:rsid w:val="00FE44AD"/>
    <w:rsid w:val="00FF1B74"/>
    <w:rsid w:val="00FF2302"/>
    <w:rsid w:val="00FF2EA9"/>
    <w:rsid w:val="00FF3A7F"/>
    <w:rsid w:val="00FF3C1E"/>
    <w:rsid w:val="00FF51D2"/>
    <w:rsid w:val="00FF5A0C"/>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1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003">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638706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97081253">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53EB294C-A934-4EF8-ADF0-9A26992F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DF290-99E2-4123-B417-9AFD256C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119</cp:revision>
  <cp:lastPrinted>2020-02-10T06:14:00Z</cp:lastPrinted>
  <dcterms:created xsi:type="dcterms:W3CDTF">2021-08-06T23:13:00Z</dcterms:created>
  <dcterms:modified xsi:type="dcterms:W3CDTF">2021-10-01T20:22:00Z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fb26ee5c-6a6a-440f-b70c-a3a5d11e97b3</vt:lpwstr>
  </property>
</Properties>
</file>